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DEC7A" w14:textId="0BBF109F" w:rsidR="00E90E49" w:rsidRPr="004F524D" w:rsidRDefault="00E90E49" w:rsidP="00E35559">
      <w:pPr>
        <w:pStyle w:val="3GPPHeader"/>
        <w:spacing w:after="60"/>
        <w:rPr>
          <w:sz w:val="32"/>
          <w:szCs w:val="32"/>
          <w:highlight w:val="yellow"/>
        </w:rPr>
      </w:pPr>
      <w:r w:rsidRPr="004F524D">
        <w:t xml:space="preserve">3GPP TSG-RAN </w:t>
      </w:r>
      <w:r w:rsidR="002F17C6">
        <w:t>107</w:t>
      </w:r>
      <w:r w:rsidRPr="004F524D">
        <w:tab/>
      </w:r>
      <w:r w:rsidRPr="004F524D">
        <w:rPr>
          <w:sz w:val="32"/>
          <w:szCs w:val="32"/>
        </w:rPr>
        <w:t xml:space="preserve">Tdoc </w:t>
      </w:r>
      <w:r w:rsidR="00663060" w:rsidRPr="00663060">
        <w:rPr>
          <w:sz w:val="32"/>
          <w:szCs w:val="32"/>
        </w:rPr>
        <w:t>RP-250421</w:t>
      </w:r>
    </w:p>
    <w:p w14:paraId="6295DA30" w14:textId="7D1B12B0" w:rsidR="00E90E49" w:rsidRPr="004F524D" w:rsidRDefault="00C92C78" w:rsidP="00311702">
      <w:pPr>
        <w:pStyle w:val="3GPPHeader"/>
      </w:pPr>
      <w:r>
        <w:t>Incheon</w:t>
      </w:r>
      <w:r w:rsidR="00EC4447" w:rsidRPr="004F524D">
        <w:t xml:space="preserve">, </w:t>
      </w:r>
      <w:r w:rsidR="00E20DD0">
        <w:t>Korea</w:t>
      </w:r>
      <w:r w:rsidR="00EC4447" w:rsidRPr="004F524D">
        <w:t>,</w:t>
      </w:r>
      <w:r w:rsidR="00126758" w:rsidRPr="004F524D">
        <w:t xml:space="preserve"> </w:t>
      </w:r>
      <w:r w:rsidR="00DA4F58">
        <w:t>12</w:t>
      </w:r>
      <w:r w:rsidR="00DA4F58" w:rsidRPr="004F524D">
        <w:rPr>
          <w:vertAlign w:val="superscript"/>
        </w:rPr>
        <w:t>th</w:t>
      </w:r>
      <w:r w:rsidR="00DA4F58" w:rsidRPr="004F524D">
        <w:t xml:space="preserve"> </w:t>
      </w:r>
      <w:r w:rsidR="00EC4447" w:rsidRPr="004F524D">
        <w:t xml:space="preserve">– </w:t>
      </w:r>
      <w:r w:rsidR="00DA4F58">
        <w:t>14</w:t>
      </w:r>
      <w:r w:rsidR="00DA4F58" w:rsidRPr="004F524D">
        <w:rPr>
          <w:vertAlign w:val="superscript"/>
        </w:rPr>
        <w:t>th</w:t>
      </w:r>
      <w:r w:rsidR="00DA4F58" w:rsidRPr="004F524D">
        <w:t xml:space="preserve"> </w:t>
      </w:r>
      <w:r w:rsidR="00975187" w:rsidRPr="004F524D">
        <w:t>March</w:t>
      </w:r>
      <w:r w:rsidR="0021785C" w:rsidRPr="004F524D">
        <w:t xml:space="preserve"> </w:t>
      </w:r>
      <w:r w:rsidR="00336B3F" w:rsidRPr="004F524D">
        <w:t>202</w:t>
      </w:r>
      <w:r w:rsidR="00336B3F">
        <w:t>5</w:t>
      </w:r>
    </w:p>
    <w:p w14:paraId="29E0436C" w14:textId="77777777" w:rsidR="00E90E49" w:rsidRPr="004F524D" w:rsidRDefault="00E90E49" w:rsidP="00357380">
      <w:pPr>
        <w:pStyle w:val="3GPPHeader"/>
      </w:pPr>
    </w:p>
    <w:p w14:paraId="1B8753DD" w14:textId="41E3AE62" w:rsidR="00E90E49" w:rsidRPr="004F524D" w:rsidRDefault="00E90E49" w:rsidP="00311702">
      <w:pPr>
        <w:pStyle w:val="3GPPHeader"/>
      </w:pPr>
      <w:r w:rsidRPr="004F524D">
        <w:t>Agenda Item:</w:t>
      </w:r>
      <w:r w:rsidRPr="004F524D">
        <w:tab/>
      </w:r>
      <w:r w:rsidR="00663060" w:rsidRPr="00663060">
        <w:t>9.3.2.3</w:t>
      </w:r>
    </w:p>
    <w:p w14:paraId="31A8FFA8" w14:textId="77777777" w:rsidR="00E90E49" w:rsidRPr="004F524D" w:rsidRDefault="003D3C45" w:rsidP="00F64C2B">
      <w:pPr>
        <w:pStyle w:val="3GPPHeader"/>
      </w:pPr>
      <w:r w:rsidRPr="004F524D">
        <w:t>Source:</w:t>
      </w:r>
      <w:r w:rsidR="00E90E49" w:rsidRPr="004F524D">
        <w:tab/>
      </w:r>
      <w:r w:rsidR="00F64C2B" w:rsidRPr="004F524D">
        <w:t>Ericsson</w:t>
      </w:r>
    </w:p>
    <w:p w14:paraId="3B64969D" w14:textId="69897F24" w:rsidR="00E90E49" w:rsidRPr="004F524D" w:rsidRDefault="003D3C45" w:rsidP="00311702">
      <w:pPr>
        <w:pStyle w:val="3GPPHeader"/>
      </w:pPr>
      <w:r w:rsidRPr="004F524D">
        <w:t>Title:</w:t>
      </w:r>
      <w:r w:rsidR="00E90E49" w:rsidRPr="004F524D">
        <w:tab/>
      </w:r>
      <w:r w:rsidR="00975187" w:rsidRPr="004F524D">
        <w:t>Discussion on Rel-19 XR WID</w:t>
      </w:r>
    </w:p>
    <w:p w14:paraId="1CF2E2EC" w14:textId="77777777" w:rsidR="00E90E49" w:rsidRPr="004F524D" w:rsidRDefault="00E90E49" w:rsidP="00D546FF">
      <w:pPr>
        <w:pStyle w:val="3GPPHeader"/>
      </w:pPr>
      <w:r w:rsidRPr="004F524D">
        <w:t>Document for:</w:t>
      </w:r>
      <w:r w:rsidRPr="004F524D">
        <w:tab/>
        <w:t>Discussion, Decision</w:t>
      </w:r>
    </w:p>
    <w:p w14:paraId="4B0B40D8" w14:textId="40F9E36C" w:rsidR="00E90E49" w:rsidRPr="004F524D" w:rsidRDefault="00230D18" w:rsidP="00CE0424">
      <w:pPr>
        <w:pStyle w:val="Heading1"/>
        <w:rPr>
          <w:lang w:val="en-US"/>
        </w:rPr>
      </w:pPr>
      <w:r w:rsidRPr="004F524D">
        <w:rPr>
          <w:lang w:val="en-US"/>
        </w:rPr>
        <w:t>1</w:t>
      </w:r>
      <w:r w:rsidRPr="004F524D">
        <w:rPr>
          <w:lang w:val="en-US"/>
        </w:rPr>
        <w:tab/>
      </w:r>
      <w:r w:rsidR="00E90E49" w:rsidRPr="004F524D">
        <w:rPr>
          <w:lang w:val="en-US"/>
        </w:rPr>
        <w:t>Introduction</w:t>
      </w:r>
    </w:p>
    <w:p w14:paraId="3A6DD13E" w14:textId="48647573" w:rsidR="00AE601A" w:rsidRDefault="00532318" w:rsidP="007B3B08">
      <w:pPr>
        <w:pStyle w:val="BodyText"/>
      </w:pPr>
      <w:r>
        <w:t xml:space="preserve">In RAN#106, </w:t>
      </w:r>
      <w:r w:rsidR="00F10CE0">
        <w:t>the following topics were endorsed</w:t>
      </w:r>
      <w:r w:rsidR="00AE601A">
        <w:t xml:space="preserve"> as listed in </w:t>
      </w:r>
      <w:r w:rsidR="00DD032D">
        <w:fldChar w:fldCharType="begin"/>
      </w:r>
      <w:r w:rsidR="00DD032D">
        <w:instrText xml:space="preserve"> REF _Ref160620030 \r \h </w:instrText>
      </w:r>
      <w:r w:rsidR="00DD032D">
        <w:fldChar w:fldCharType="separate"/>
      </w:r>
      <w:r w:rsidR="00DD032D">
        <w:t>[1]</w:t>
      </w:r>
      <w:r w:rsidR="00DD032D">
        <w:fldChar w:fldCharType="end"/>
      </w:r>
      <w:r w:rsidR="00AE601A">
        <w:t>:</w:t>
      </w:r>
    </w:p>
    <w:p w14:paraId="5346311E" w14:textId="77777777" w:rsidR="00AE601A" w:rsidRDefault="00AE601A" w:rsidP="00AE601A">
      <w:pPr>
        <w:pStyle w:val="BodyText"/>
        <w:numPr>
          <w:ilvl w:val="0"/>
          <w:numId w:val="33"/>
        </w:numPr>
      </w:pPr>
      <w:r>
        <w:t>RAN3 impacts from SA work</w:t>
      </w:r>
    </w:p>
    <w:p w14:paraId="70F1CA5B" w14:textId="19DC4AE3" w:rsidR="00532318" w:rsidRDefault="00AE601A" w:rsidP="00AE601A">
      <w:pPr>
        <w:pStyle w:val="BodyText"/>
        <w:numPr>
          <w:ilvl w:val="0"/>
          <w:numId w:val="33"/>
        </w:numPr>
      </w:pPr>
      <w:r>
        <w:t>Downlink congestion indication (in addition of the uplink)</w:t>
      </w:r>
    </w:p>
    <w:p w14:paraId="6C17DDCD" w14:textId="2BB937E5" w:rsidR="00D44989" w:rsidRDefault="00FE0A2C" w:rsidP="00FE0A2C">
      <w:pPr>
        <w:pStyle w:val="BodyText"/>
        <w:spacing w:before="120"/>
      </w:pPr>
      <w:r>
        <w:t xml:space="preserve">In addition, there was also a proposed way forward </w:t>
      </w:r>
      <w:r w:rsidR="00103741">
        <w:t>on the multimodality objectiv</w:t>
      </w:r>
      <w:r w:rsidR="00CC482A">
        <w:t>e</w:t>
      </w:r>
      <w:r w:rsidR="00DB1870">
        <w:t xml:space="preserve"> in </w:t>
      </w:r>
      <w:r w:rsidR="00DD032D">
        <w:fldChar w:fldCharType="begin"/>
      </w:r>
      <w:r w:rsidR="00DD032D">
        <w:instrText xml:space="preserve"> REF _Ref160620030 \r \h </w:instrText>
      </w:r>
      <w:r w:rsidR="00DD032D">
        <w:fldChar w:fldCharType="separate"/>
      </w:r>
      <w:r w:rsidR="00DD032D">
        <w:t>[1]</w:t>
      </w:r>
      <w:r w:rsidR="00DD032D">
        <w:fldChar w:fldCharType="end"/>
      </w:r>
      <w:r w:rsidR="00986CBC">
        <w:t xml:space="preserve">, the details are captured in the Annex. </w:t>
      </w:r>
    </w:p>
    <w:p w14:paraId="12A92BD2" w14:textId="31E5FDF5" w:rsidR="004A510B" w:rsidRDefault="00CC482A" w:rsidP="00FE0A2C">
      <w:pPr>
        <w:pStyle w:val="BodyText"/>
        <w:spacing w:before="120"/>
      </w:pPr>
      <w:r>
        <w:t xml:space="preserve">In terms of TU allocations, for the RAN3 impacts from SA work, it was agreed to add TUs for RAN3 to start from March onwards for 3 RAN3 meetings. </w:t>
      </w:r>
      <w:r w:rsidR="00C5492C">
        <w:t>Then f</w:t>
      </w:r>
      <w:r w:rsidR="00221A28">
        <w:t xml:space="preserve">or the multimodality objective, the proposal was that RAN3 TUs would be available from Q2 onwards </w:t>
      </w:r>
      <w:r w:rsidR="00DA60FB">
        <w:t xml:space="preserve">(as for the other SA2 related objectives on slide1). </w:t>
      </w:r>
    </w:p>
    <w:p w14:paraId="17C78CA3" w14:textId="210F4549" w:rsidR="00733F8C" w:rsidRDefault="000D1720" w:rsidP="007B3B08">
      <w:pPr>
        <w:pStyle w:val="BodyText"/>
      </w:pPr>
      <w:r>
        <w:t>T</w:t>
      </w:r>
      <w:r w:rsidR="00DA60FB">
        <w:t xml:space="preserve">o add to this mix, </w:t>
      </w:r>
      <w:r w:rsidR="004D1B60">
        <w:t xml:space="preserve">the outcome of the </w:t>
      </w:r>
      <w:r w:rsidR="00E25B5F">
        <w:t xml:space="preserve">recent </w:t>
      </w:r>
      <w:r w:rsidR="004D1B60">
        <w:t>RAN2 discussion</w:t>
      </w:r>
      <w:r w:rsidR="0000307D">
        <w:t>s</w:t>
      </w:r>
      <w:r w:rsidR="004D1B60">
        <w:t xml:space="preserve"> on XR rate control resulted in</w:t>
      </w:r>
      <w:r>
        <w:t xml:space="preserve"> two possible options </w:t>
      </w:r>
      <w:r w:rsidR="00B674FE">
        <w:t>that require</w:t>
      </w:r>
      <w:r w:rsidR="008E666F">
        <w:t>s</w:t>
      </w:r>
      <w:r w:rsidR="00B674FE">
        <w:t xml:space="preserve"> RAN3 </w:t>
      </w:r>
      <w:proofErr w:type="gramStart"/>
      <w:r w:rsidR="008E666F">
        <w:t>work</w:t>
      </w:r>
      <w:proofErr w:type="gramEnd"/>
      <w:r w:rsidR="008E666F">
        <w:t xml:space="preserve"> </w:t>
      </w:r>
      <w:r w:rsidR="00B674FE">
        <w:t xml:space="preserve">and </w:t>
      </w:r>
      <w:r w:rsidR="00F04796">
        <w:t>the</w:t>
      </w:r>
      <w:r w:rsidR="00DF211F">
        <w:t xml:space="preserve"> LS </w:t>
      </w:r>
      <w:r w:rsidR="00CF776C">
        <w:t xml:space="preserve">reply </w:t>
      </w:r>
      <w:r w:rsidR="00DF24F7">
        <w:t xml:space="preserve">from RAN3 </w:t>
      </w:r>
      <w:r w:rsidR="00A85142">
        <w:t xml:space="preserve">confirmed </w:t>
      </w:r>
      <w:r w:rsidR="00AA0F4F">
        <w:t xml:space="preserve">that both </w:t>
      </w:r>
      <w:r w:rsidR="00142593">
        <w:t xml:space="preserve">options </w:t>
      </w:r>
      <w:r w:rsidR="00F249C8">
        <w:t xml:space="preserve">have </w:t>
      </w:r>
      <w:r w:rsidR="003F311F">
        <w:t>F1-</w:t>
      </w:r>
      <w:r w:rsidR="00F249C8">
        <w:t>impact</w:t>
      </w:r>
      <w:r w:rsidR="00E501C6">
        <w:t xml:space="preserve"> with </w:t>
      </w:r>
      <w:r w:rsidR="001E7D10">
        <w:t>possibly more work to be done for one of the options as explained below</w:t>
      </w:r>
      <w:r w:rsidR="00AA0F4F">
        <w:t xml:space="preserve">. Hence, </w:t>
      </w:r>
      <w:r w:rsidR="0023092F">
        <w:t xml:space="preserve">additional TUs </w:t>
      </w:r>
      <w:r w:rsidR="00665775">
        <w:t>are</w:t>
      </w:r>
      <w:r w:rsidR="0023092F">
        <w:t xml:space="preserve"> required to discuss the impacts of the</w:t>
      </w:r>
      <w:r w:rsidR="00CE18A6">
        <w:t>se</w:t>
      </w:r>
      <w:r w:rsidR="0023092F">
        <w:t xml:space="preserve"> two options</w:t>
      </w:r>
      <w:r w:rsidR="00483102">
        <w:t>.</w:t>
      </w:r>
    </w:p>
    <w:p w14:paraId="57C27F2D" w14:textId="682DF75E" w:rsidR="00483102" w:rsidRDefault="00483102" w:rsidP="007B3B08">
      <w:pPr>
        <w:pStyle w:val="BodyText"/>
      </w:pPr>
      <w:r>
        <w:t>To summarize, the following topics are required to be evaluated by RAN3:</w:t>
      </w:r>
    </w:p>
    <w:p w14:paraId="7C990785" w14:textId="3822126E" w:rsidR="00483102" w:rsidRDefault="00483102" w:rsidP="00483102">
      <w:pPr>
        <w:pStyle w:val="BodyText"/>
        <w:numPr>
          <w:ilvl w:val="0"/>
          <w:numId w:val="34"/>
        </w:numPr>
      </w:pPr>
      <w:r>
        <w:t>RAN3 impacts from SA work</w:t>
      </w:r>
    </w:p>
    <w:p w14:paraId="470A11A2" w14:textId="4785BD93" w:rsidR="00483102" w:rsidRDefault="00483102" w:rsidP="00483102">
      <w:pPr>
        <w:pStyle w:val="BodyText"/>
        <w:numPr>
          <w:ilvl w:val="0"/>
          <w:numId w:val="34"/>
        </w:numPr>
      </w:pPr>
      <w:r>
        <w:t>Multimodality</w:t>
      </w:r>
    </w:p>
    <w:p w14:paraId="73B89877" w14:textId="5B9FC9CA" w:rsidR="00483102" w:rsidRDefault="00483102" w:rsidP="00483102">
      <w:pPr>
        <w:pStyle w:val="BodyText"/>
        <w:numPr>
          <w:ilvl w:val="0"/>
          <w:numId w:val="34"/>
        </w:numPr>
      </w:pPr>
      <w:r>
        <w:t xml:space="preserve">XR rate control </w:t>
      </w:r>
      <w:proofErr w:type="spellStart"/>
      <w:r>
        <w:t>signaling</w:t>
      </w:r>
      <w:proofErr w:type="spellEnd"/>
      <w:r w:rsidR="00EE4232">
        <w:t xml:space="preserve"> for uplink</w:t>
      </w:r>
      <w:r w:rsidR="003C302E">
        <w:t>/downlink</w:t>
      </w:r>
    </w:p>
    <w:p w14:paraId="699AFE3D" w14:textId="3A6F4E1E" w:rsidR="00BD4559" w:rsidRPr="00744D19" w:rsidRDefault="005D4F92" w:rsidP="007B3B08">
      <w:pPr>
        <w:pStyle w:val="BodyText"/>
      </w:pPr>
      <w:r>
        <w:t>Initially we believed</w:t>
      </w:r>
      <w:r w:rsidR="002C1A96">
        <w:t xml:space="preserve"> that</w:t>
      </w:r>
      <w:r w:rsidR="00C774D8">
        <w:t xml:space="preserve"> it is possible to work on both the </w:t>
      </w:r>
      <w:r w:rsidR="00164B9D">
        <w:t xml:space="preserve">multimodality and XR rate control objective. </w:t>
      </w:r>
      <w:r w:rsidR="00E00880">
        <w:t xml:space="preserve">But </w:t>
      </w:r>
      <w:r w:rsidR="00E867FC">
        <w:t xml:space="preserve">the SA work is important </w:t>
      </w:r>
      <w:r w:rsidR="00FF2FF2">
        <w:t xml:space="preserve">and </w:t>
      </w:r>
      <w:r w:rsidR="00FA0E4B">
        <w:t>should</w:t>
      </w:r>
      <w:r w:rsidR="00FF2FF2">
        <w:t xml:space="preserve"> be addressed</w:t>
      </w:r>
      <w:r w:rsidR="000706E5">
        <w:t xml:space="preserve">. </w:t>
      </w:r>
      <w:r w:rsidR="001C5217">
        <w:t>Hence,</w:t>
      </w:r>
      <w:r w:rsidR="00733F8C">
        <w:t xml:space="preserve"> there are many objectives that require RAN3’s attention</w:t>
      </w:r>
      <w:r w:rsidR="00AA7270">
        <w:t xml:space="preserve"> </w:t>
      </w:r>
      <w:r w:rsidR="000B44A3">
        <w:t>but</w:t>
      </w:r>
      <w:r w:rsidR="00AA7270">
        <w:t xml:space="preserve"> due to the limited time in Rel-19</w:t>
      </w:r>
      <w:r w:rsidR="00733F8C">
        <w:t xml:space="preserve">, </w:t>
      </w:r>
      <w:r w:rsidR="003C7ECA">
        <w:t>RAN plenary should focus on prioritizing the</w:t>
      </w:r>
      <w:r w:rsidR="005B7044">
        <w:t>se</w:t>
      </w:r>
      <w:r w:rsidR="00E44451">
        <w:t xml:space="preserve"> objectives </w:t>
      </w:r>
      <w:r w:rsidR="008358D1">
        <w:t>for</w:t>
      </w:r>
      <w:r w:rsidR="00CB1818">
        <w:t xml:space="preserve"> </w:t>
      </w:r>
      <w:r w:rsidR="0057554B">
        <w:t>TU</w:t>
      </w:r>
      <w:r w:rsidR="00CB1818">
        <w:t xml:space="preserve"> allocations</w:t>
      </w:r>
      <w:r w:rsidR="0057554B">
        <w:t xml:space="preserve">. </w:t>
      </w:r>
      <w:r w:rsidR="00575594">
        <w:t xml:space="preserve">In this contribution, we discuss the RAN3 impacts of each of the </w:t>
      </w:r>
      <w:r w:rsidR="00357181">
        <w:t xml:space="preserve">listed objectives and provide our views on the topics that should be prioritized. </w:t>
      </w:r>
    </w:p>
    <w:p w14:paraId="32D100F9" w14:textId="77777777" w:rsidR="00CF5054" w:rsidRDefault="00B05879" w:rsidP="00BD4559">
      <w:pPr>
        <w:pStyle w:val="Heading1"/>
        <w:rPr>
          <w:lang w:val="en-US"/>
        </w:rPr>
      </w:pPr>
      <w:r w:rsidRPr="007B3B08">
        <w:rPr>
          <w:lang w:val="en-US"/>
        </w:rPr>
        <w:t>2</w:t>
      </w:r>
      <w:r w:rsidR="00BD4559" w:rsidRPr="007B3B08">
        <w:rPr>
          <w:lang w:val="en-US"/>
        </w:rPr>
        <w:tab/>
      </w:r>
      <w:r w:rsidR="002E5E4B">
        <w:rPr>
          <w:lang w:val="en-US"/>
        </w:rPr>
        <w:t>Discussion</w:t>
      </w:r>
    </w:p>
    <w:p w14:paraId="5C5BA3C6" w14:textId="7F1501A0" w:rsidR="00BD4559" w:rsidRDefault="002860E3" w:rsidP="002860E3">
      <w:pPr>
        <w:pStyle w:val="Heading2"/>
      </w:pPr>
      <w:r>
        <w:t>2.1</w:t>
      </w:r>
      <w:r>
        <w:tab/>
      </w:r>
      <w:r w:rsidR="006D231A">
        <w:t xml:space="preserve">Objectives </w:t>
      </w:r>
      <w:r w:rsidR="00565F70">
        <w:t>R</w:t>
      </w:r>
      <w:r w:rsidR="006D231A">
        <w:t>equir</w:t>
      </w:r>
      <w:r w:rsidR="00D20FAA">
        <w:t>ing</w:t>
      </w:r>
      <w:r w:rsidR="006D231A">
        <w:t xml:space="preserve"> RAN3’s </w:t>
      </w:r>
      <w:r w:rsidR="00C45384">
        <w:t>A</w:t>
      </w:r>
      <w:r w:rsidR="006D231A">
        <w:t>ttention</w:t>
      </w:r>
    </w:p>
    <w:p w14:paraId="2B1E897E" w14:textId="5B1499D5" w:rsidR="00AB2166" w:rsidRPr="00073779" w:rsidRDefault="00073779" w:rsidP="00AB2166">
      <w:pPr>
        <w:rPr>
          <w:rFonts w:ascii="Arial" w:hAnsi="Arial" w:cs="Arial"/>
          <w:lang w:eastAsia="ja-JP"/>
        </w:rPr>
      </w:pPr>
      <w:r>
        <w:rPr>
          <w:rFonts w:ascii="Arial" w:hAnsi="Arial" w:cs="Arial"/>
          <w:lang w:eastAsia="ja-JP"/>
        </w:rPr>
        <w:t xml:space="preserve">The following details </w:t>
      </w:r>
      <w:r w:rsidR="00FC7F91">
        <w:rPr>
          <w:rFonts w:ascii="Arial" w:hAnsi="Arial" w:cs="Arial"/>
          <w:lang w:eastAsia="ja-JP"/>
        </w:rPr>
        <w:t xml:space="preserve">RAN3 </w:t>
      </w:r>
      <w:r>
        <w:rPr>
          <w:rFonts w:ascii="Arial" w:hAnsi="Arial" w:cs="Arial"/>
          <w:lang w:eastAsia="ja-JP"/>
        </w:rPr>
        <w:t>impact</w:t>
      </w:r>
      <w:r w:rsidR="00FC7F91">
        <w:rPr>
          <w:rFonts w:ascii="Arial" w:hAnsi="Arial" w:cs="Arial"/>
          <w:lang w:eastAsia="ja-JP"/>
        </w:rPr>
        <w:t xml:space="preserve"> for each objective. </w:t>
      </w:r>
    </w:p>
    <w:p w14:paraId="2F2D6E26" w14:textId="1E436C21" w:rsidR="00FC5683" w:rsidRDefault="00191526" w:rsidP="001F64C2">
      <w:pPr>
        <w:pStyle w:val="Heading3"/>
      </w:pPr>
      <w:r w:rsidRPr="0CC86D97">
        <w:rPr>
          <w:lang w:val="en-US"/>
        </w:rPr>
        <w:t>2.1</w:t>
      </w:r>
      <w:r w:rsidR="001F64C2" w:rsidRPr="0CC86D97">
        <w:rPr>
          <w:lang w:val="en-US"/>
        </w:rPr>
        <w:t>.1</w:t>
      </w:r>
      <w:r>
        <w:tab/>
      </w:r>
      <w:r w:rsidRPr="0CC86D97">
        <w:rPr>
          <w:lang w:val="en-US"/>
        </w:rPr>
        <w:t>RAN3 impacts from SA work</w:t>
      </w:r>
    </w:p>
    <w:p w14:paraId="6EFC516E" w14:textId="45AC6E52" w:rsidR="00191526" w:rsidRPr="00B17E84" w:rsidRDefault="003A6AB9" w:rsidP="00B17E84">
      <w:pPr>
        <w:jc w:val="both"/>
        <w:rPr>
          <w:rFonts w:ascii="Arial" w:hAnsi="Arial" w:cs="Arial"/>
          <w:lang w:eastAsia="ja-JP"/>
        </w:rPr>
      </w:pPr>
      <w:r w:rsidRPr="00B17E84">
        <w:rPr>
          <w:rFonts w:ascii="Arial" w:hAnsi="Arial" w:cs="Arial"/>
          <w:lang w:eastAsia="ja-JP"/>
        </w:rPr>
        <w:t>SA2 concluded</w:t>
      </w:r>
      <w:r w:rsidR="00460994" w:rsidRPr="00B17E84">
        <w:rPr>
          <w:rFonts w:ascii="Arial" w:hAnsi="Arial" w:cs="Arial"/>
          <w:lang w:eastAsia="ja-JP"/>
        </w:rPr>
        <w:t xml:space="preserve"> </w:t>
      </w:r>
      <w:r w:rsidR="00822213" w:rsidRPr="00D944B4">
        <w:rPr>
          <w:rFonts w:ascii="Arial" w:hAnsi="Arial" w:cs="Arial"/>
          <w:lang w:eastAsia="ja-JP"/>
        </w:rPr>
        <w:t>Rel-19</w:t>
      </w:r>
      <w:r w:rsidR="00E4393F">
        <w:rPr>
          <w:rFonts w:ascii="Arial" w:hAnsi="Arial" w:cs="Arial"/>
          <w:lang w:eastAsia="ja-JP"/>
        </w:rPr>
        <w:t xml:space="preserve"> XR</w:t>
      </w:r>
      <w:r w:rsidR="00822213" w:rsidRPr="00D944B4">
        <w:rPr>
          <w:rFonts w:ascii="Arial" w:hAnsi="Arial" w:cs="Arial"/>
          <w:lang w:eastAsia="ja-JP"/>
        </w:rPr>
        <w:t xml:space="preserve"> </w:t>
      </w:r>
      <w:r w:rsidR="00460994" w:rsidRPr="00B17E84">
        <w:rPr>
          <w:rFonts w:ascii="Arial" w:hAnsi="Arial" w:cs="Arial"/>
          <w:lang w:eastAsia="ja-JP"/>
        </w:rPr>
        <w:t xml:space="preserve">work </w:t>
      </w:r>
      <w:r w:rsidR="00E873FF" w:rsidRPr="00B17E84">
        <w:rPr>
          <w:rFonts w:ascii="Arial" w:hAnsi="Arial" w:cs="Arial"/>
          <w:lang w:eastAsia="ja-JP"/>
        </w:rPr>
        <w:t xml:space="preserve">and captured in latest agreed CRs </w:t>
      </w:r>
      <w:r w:rsidR="00822213">
        <w:rPr>
          <w:rFonts w:ascii="Arial" w:hAnsi="Arial" w:cs="Arial"/>
          <w:lang w:eastAsia="ja-JP"/>
        </w:rPr>
        <w:t xml:space="preserve">to </w:t>
      </w:r>
      <w:r w:rsidR="00822213" w:rsidRPr="00D944B4">
        <w:rPr>
          <w:rFonts w:ascii="Arial" w:hAnsi="Arial" w:cs="Arial"/>
          <w:lang w:eastAsia="ja-JP"/>
        </w:rPr>
        <w:t>TS 23.501</w:t>
      </w:r>
      <w:r w:rsidR="00822213">
        <w:rPr>
          <w:rFonts w:ascii="Arial" w:hAnsi="Arial" w:cs="Arial"/>
          <w:lang w:eastAsia="ja-JP"/>
        </w:rPr>
        <w:t>/502</w:t>
      </w:r>
      <w:r w:rsidR="00822213" w:rsidRPr="00D944B4">
        <w:rPr>
          <w:rFonts w:ascii="Arial" w:hAnsi="Arial" w:cs="Arial"/>
          <w:lang w:eastAsia="ja-JP"/>
        </w:rPr>
        <w:t xml:space="preserve"> </w:t>
      </w:r>
      <w:r w:rsidR="00460994" w:rsidRPr="00B17E84">
        <w:rPr>
          <w:rFonts w:ascii="Arial" w:hAnsi="Arial" w:cs="Arial"/>
          <w:lang w:eastAsia="ja-JP"/>
        </w:rPr>
        <w:t>adds the following impacts to RAN3</w:t>
      </w:r>
      <w:r w:rsidR="00E873FF" w:rsidRPr="00B17E84">
        <w:rPr>
          <w:rFonts w:ascii="Arial" w:hAnsi="Arial" w:cs="Arial"/>
          <w:lang w:eastAsia="ja-JP"/>
        </w:rPr>
        <w:t>:</w:t>
      </w:r>
    </w:p>
    <w:p w14:paraId="50B0921B" w14:textId="21A4F73A" w:rsidR="00E873FF" w:rsidRPr="00B17E84" w:rsidRDefault="00E873FF" w:rsidP="00B17E84">
      <w:pPr>
        <w:pStyle w:val="ListParagraph"/>
        <w:numPr>
          <w:ilvl w:val="0"/>
          <w:numId w:val="38"/>
        </w:numPr>
        <w:jc w:val="both"/>
        <w:rPr>
          <w:rFonts w:ascii="Arial" w:hAnsi="Arial" w:cs="Arial"/>
          <w:lang w:eastAsia="ja-JP"/>
        </w:rPr>
      </w:pPr>
      <w:r w:rsidRPr="00B17E84">
        <w:rPr>
          <w:rFonts w:ascii="Arial" w:hAnsi="Arial" w:cs="Arial"/>
          <w:lang w:eastAsia="ja-JP"/>
        </w:rPr>
        <w:t xml:space="preserve">Support of </w:t>
      </w:r>
      <w:r w:rsidR="009925DC">
        <w:rPr>
          <w:rFonts w:ascii="Arial" w:hAnsi="Arial" w:cs="Arial"/>
          <w:lang w:eastAsia="ja-JP"/>
        </w:rPr>
        <w:t xml:space="preserve">DL </w:t>
      </w:r>
      <w:r w:rsidRPr="00B17E84">
        <w:rPr>
          <w:rFonts w:ascii="Arial" w:hAnsi="Arial" w:cs="Arial"/>
          <w:lang w:eastAsia="ja-JP"/>
        </w:rPr>
        <w:t xml:space="preserve">PDU Set </w:t>
      </w:r>
      <w:r w:rsidR="009925DC">
        <w:rPr>
          <w:rFonts w:ascii="Arial" w:hAnsi="Arial" w:cs="Arial"/>
          <w:lang w:eastAsia="ja-JP"/>
        </w:rPr>
        <w:t>marking</w:t>
      </w:r>
      <w:r w:rsidRPr="00B17E84">
        <w:rPr>
          <w:rFonts w:ascii="Arial" w:hAnsi="Arial" w:cs="Arial"/>
          <w:lang w:eastAsia="ja-JP"/>
        </w:rPr>
        <w:t xml:space="preserve"> without PSQP</w:t>
      </w:r>
    </w:p>
    <w:p w14:paraId="1945C75D" w14:textId="50F33307" w:rsidR="00E873FF" w:rsidRPr="00B17E84" w:rsidRDefault="00E873FF" w:rsidP="00B17E84">
      <w:pPr>
        <w:pStyle w:val="ListParagraph"/>
        <w:numPr>
          <w:ilvl w:val="0"/>
          <w:numId w:val="38"/>
        </w:numPr>
        <w:jc w:val="both"/>
        <w:rPr>
          <w:rFonts w:ascii="Arial" w:hAnsi="Arial" w:cs="Arial"/>
          <w:lang w:val="en-US" w:eastAsia="ja-JP"/>
        </w:rPr>
      </w:pPr>
      <w:r w:rsidRPr="00B17E84">
        <w:rPr>
          <w:rFonts w:ascii="Arial" w:hAnsi="Arial" w:cs="Arial"/>
          <w:lang w:val="en-US" w:eastAsia="ja-JP"/>
        </w:rPr>
        <w:t>Support of Alternative PDU Set, which may contain UL and/or DL PDU Set QoS Parameters (i.e. UL PSDB, DL PSDB, UL PSER and/or DL PSER).</w:t>
      </w:r>
    </w:p>
    <w:p w14:paraId="332BF583" w14:textId="482152D0" w:rsidR="00E873FF" w:rsidRPr="00B17E84" w:rsidRDefault="00E873FF" w:rsidP="00B17E84">
      <w:pPr>
        <w:pStyle w:val="ListParagraph"/>
        <w:numPr>
          <w:ilvl w:val="0"/>
          <w:numId w:val="38"/>
        </w:numPr>
        <w:jc w:val="both"/>
        <w:rPr>
          <w:rFonts w:ascii="Arial" w:hAnsi="Arial" w:cs="Arial"/>
          <w:lang w:eastAsia="ja-JP"/>
        </w:rPr>
      </w:pPr>
      <w:r w:rsidRPr="00B17E84">
        <w:rPr>
          <w:rFonts w:ascii="Arial" w:hAnsi="Arial" w:cs="Arial"/>
          <w:lang w:eastAsia="ja-JP"/>
        </w:rPr>
        <w:t>Support of exposure of available data rate</w:t>
      </w:r>
    </w:p>
    <w:p w14:paraId="2C04E40B" w14:textId="2196AB24" w:rsidR="00E873FF" w:rsidRDefault="00E873FF" w:rsidP="00B17E84">
      <w:pPr>
        <w:jc w:val="both"/>
        <w:rPr>
          <w:rFonts w:ascii="Arial" w:hAnsi="Arial" w:cs="Arial"/>
        </w:rPr>
      </w:pPr>
      <w:r w:rsidRPr="00B17E84">
        <w:rPr>
          <w:rFonts w:ascii="Arial" w:hAnsi="Arial" w:cs="Arial"/>
          <w:lang w:eastAsia="ja-JP"/>
        </w:rPr>
        <w:t xml:space="preserve">The first </w:t>
      </w:r>
      <w:r w:rsidR="0096058D">
        <w:rPr>
          <w:rFonts w:ascii="Arial" w:hAnsi="Arial" w:cs="Arial"/>
          <w:lang w:eastAsia="ja-JP"/>
        </w:rPr>
        <w:t>item was discussed in RAN3#</w:t>
      </w:r>
      <w:proofErr w:type="gramStart"/>
      <w:r w:rsidR="00B75F6C">
        <w:rPr>
          <w:rFonts w:ascii="Arial" w:hAnsi="Arial" w:cs="Arial"/>
          <w:lang w:eastAsia="ja-JP"/>
        </w:rPr>
        <w:t>126</w:t>
      </w:r>
      <w:proofErr w:type="gramEnd"/>
      <w:r w:rsidR="00B75F6C">
        <w:rPr>
          <w:rFonts w:ascii="Arial" w:hAnsi="Arial" w:cs="Arial"/>
          <w:lang w:eastAsia="ja-JP"/>
        </w:rPr>
        <w:t xml:space="preserve"> and a LS was sent from RAN3 </w:t>
      </w:r>
      <w:r w:rsidR="00254242">
        <w:rPr>
          <w:rFonts w:ascii="Arial" w:hAnsi="Arial" w:cs="Arial"/>
          <w:lang w:eastAsia="ja-JP"/>
        </w:rPr>
        <w:t xml:space="preserve">to SA2 </w:t>
      </w:r>
      <w:r w:rsidR="009925DC">
        <w:rPr>
          <w:rFonts w:ascii="Arial" w:hAnsi="Arial" w:cs="Arial"/>
          <w:lang w:eastAsia="ja-JP"/>
        </w:rPr>
        <w:t xml:space="preserve">in </w:t>
      </w:r>
      <w:r w:rsidR="009925DC" w:rsidRPr="00BF5E49">
        <w:rPr>
          <w:rFonts w:ascii="Arial" w:hAnsi="Arial" w:cs="Arial"/>
          <w:lang w:eastAsia="ja-JP"/>
        </w:rPr>
        <w:t>R3-247875</w:t>
      </w:r>
      <w:r w:rsidR="009925DC">
        <w:rPr>
          <w:rFonts w:ascii="Arial" w:hAnsi="Arial" w:cs="Arial"/>
          <w:lang w:eastAsia="ja-JP"/>
        </w:rPr>
        <w:t xml:space="preserve"> </w:t>
      </w:r>
      <w:r w:rsidR="00254242">
        <w:rPr>
          <w:rFonts w:ascii="Arial" w:hAnsi="Arial" w:cs="Arial"/>
          <w:lang w:eastAsia="ja-JP"/>
        </w:rPr>
        <w:t xml:space="preserve">on the RAN3 impact to support </w:t>
      </w:r>
      <w:r w:rsidR="00254242">
        <w:rPr>
          <w:rFonts w:ascii="Arial" w:hAnsi="Arial" w:cs="Arial"/>
        </w:rPr>
        <w:t>DL PDU Set Marking indication without PDU Set QoS Parameters.</w:t>
      </w:r>
    </w:p>
    <w:p w14:paraId="4F7436FB" w14:textId="1DAE044E" w:rsidR="00254242" w:rsidRDefault="00254242" w:rsidP="00B17E84">
      <w:pPr>
        <w:jc w:val="both"/>
        <w:rPr>
          <w:rFonts w:ascii="Arial" w:hAnsi="Arial" w:cs="Arial"/>
        </w:rPr>
      </w:pPr>
      <w:r>
        <w:rPr>
          <w:rFonts w:ascii="Arial" w:hAnsi="Arial" w:cs="Arial"/>
        </w:rPr>
        <w:t xml:space="preserve">The second item has not been discussed yet by RAN3. But it will likely need discussion to </w:t>
      </w:r>
      <w:r w:rsidR="009925DC">
        <w:rPr>
          <w:rFonts w:ascii="Arial" w:hAnsi="Arial" w:cs="Arial"/>
        </w:rPr>
        <w:t>analyse</w:t>
      </w:r>
      <w:r>
        <w:rPr>
          <w:rFonts w:ascii="Arial" w:hAnsi="Arial" w:cs="Arial"/>
        </w:rPr>
        <w:t xml:space="preserve"> how to support the Alternative PDU Set QoS</w:t>
      </w:r>
      <w:r w:rsidR="009925DC">
        <w:rPr>
          <w:rFonts w:ascii="Arial" w:hAnsi="Arial" w:cs="Arial"/>
        </w:rPr>
        <w:t xml:space="preserve"> in NG-RAN</w:t>
      </w:r>
      <w:r>
        <w:rPr>
          <w:rFonts w:ascii="Arial" w:hAnsi="Arial" w:cs="Arial"/>
        </w:rPr>
        <w:t xml:space="preserve">, since enhancement to QoS profile </w:t>
      </w:r>
      <w:r w:rsidR="0057747E">
        <w:rPr>
          <w:rFonts w:ascii="Arial" w:hAnsi="Arial" w:cs="Arial"/>
        </w:rPr>
        <w:t xml:space="preserve">usually ends up </w:t>
      </w:r>
      <w:r>
        <w:rPr>
          <w:rFonts w:ascii="Arial" w:hAnsi="Arial" w:cs="Arial"/>
        </w:rPr>
        <w:t xml:space="preserve">affecting many </w:t>
      </w:r>
      <w:r w:rsidR="0057747E">
        <w:rPr>
          <w:rFonts w:ascii="Arial" w:hAnsi="Arial" w:cs="Arial"/>
        </w:rPr>
        <w:t xml:space="preserve">RAN3 </w:t>
      </w:r>
      <w:r>
        <w:rPr>
          <w:rFonts w:ascii="Arial" w:hAnsi="Arial" w:cs="Arial"/>
        </w:rPr>
        <w:t>specifications: NGAP</w:t>
      </w:r>
      <w:r w:rsidR="00B348B3">
        <w:rPr>
          <w:rFonts w:ascii="Arial" w:hAnsi="Arial" w:cs="Arial"/>
        </w:rPr>
        <w:t xml:space="preserve"> (TS 38.413)</w:t>
      </w:r>
      <w:r>
        <w:rPr>
          <w:rFonts w:ascii="Arial" w:hAnsi="Arial" w:cs="Arial"/>
        </w:rPr>
        <w:t>, F1AP</w:t>
      </w:r>
      <w:r w:rsidR="00B348B3">
        <w:rPr>
          <w:rFonts w:ascii="Arial" w:hAnsi="Arial" w:cs="Arial"/>
        </w:rPr>
        <w:t xml:space="preserve"> (TS 38.473)</w:t>
      </w:r>
      <w:r>
        <w:rPr>
          <w:rFonts w:ascii="Arial" w:hAnsi="Arial" w:cs="Arial"/>
        </w:rPr>
        <w:t xml:space="preserve">, </w:t>
      </w:r>
      <w:proofErr w:type="spellStart"/>
      <w:r>
        <w:rPr>
          <w:rFonts w:ascii="Arial" w:hAnsi="Arial" w:cs="Arial"/>
        </w:rPr>
        <w:t>XnAP</w:t>
      </w:r>
      <w:proofErr w:type="spellEnd"/>
      <w:r w:rsidR="00A75437">
        <w:rPr>
          <w:rFonts w:ascii="Arial" w:hAnsi="Arial" w:cs="Arial"/>
        </w:rPr>
        <w:t xml:space="preserve"> (TS 38.423)</w:t>
      </w:r>
      <w:r>
        <w:rPr>
          <w:rFonts w:ascii="Arial" w:hAnsi="Arial" w:cs="Arial"/>
        </w:rPr>
        <w:t>, and E1AP</w:t>
      </w:r>
      <w:r w:rsidR="00A75437">
        <w:rPr>
          <w:rFonts w:ascii="Arial" w:hAnsi="Arial" w:cs="Arial"/>
        </w:rPr>
        <w:t xml:space="preserve"> (TS 37.483)</w:t>
      </w:r>
      <w:r>
        <w:rPr>
          <w:rFonts w:ascii="Arial" w:hAnsi="Arial" w:cs="Arial"/>
        </w:rPr>
        <w:t>. Also</w:t>
      </w:r>
      <w:r w:rsidR="0057747E">
        <w:rPr>
          <w:rFonts w:ascii="Arial" w:hAnsi="Arial" w:cs="Arial"/>
        </w:rPr>
        <w:t>,</w:t>
      </w:r>
      <w:r>
        <w:rPr>
          <w:rFonts w:ascii="Arial" w:hAnsi="Arial" w:cs="Arial"/>
        </w:rPr>
        <w:t xml:space="preserve"> since RAN3 </w:t>
      </w:r>
      <w:r w:rsidR="00F00E7F">
        <w:rPr>
          <w:rFonts w:ascii="Arial" w:hAnsi="Arial" w:cs="Arial"/>
        </w:rPr>
        <w:t xml:space="preserve">has </w:t>
      </w:r>
      <w:r w:rsidR="0057747E">
        <w:rPr>
          <w:rFonts w:ascii="Arial" w:hAnsi="Arial" w:cs="Arial"/>
        </w:rPr>
        <w:t xml:space="preserve">already agreed to </w:t>
      </w:r>
      <w:r>
        <w:rPr>
          <w:rFonts w:ascii="Arial" w:hAnsi="Arial" w:cs="Arial"/>
        </w:rPr>
        <w:t>include dual connectivity aspects</w:t>
      </w:r>
      <w:r w:rsidR="0057747E">
        <w:rPr>
          <w:rFonts w:ascii="Arial" w:hAnsi="Arial" w:cs="Arial"/>
        </w:rPr>
        <w:t xml:space="preserve"> </w:t>
      </w:r>
      <w:r>
        <w:rPr>
          <w:rFonts w:ascii="Arial" w:hAnsi="Arial" w:cs="Arial"/>
        </w:rPr>
        <w:t xml:space="preserve">in </w:t>
      </w:r>
      <w:r w:rsidR="006546D9">
        <w:rPr>
          <w:rFonts w:ascii="Arial" w:hAnsi="Arial" w:cs="Arial"/>
        </w:rPr>
        <w:t xml:space="preserve">the start of </w:t>
      </w:r>
      <w:r>
        <w:rPr>
          <w:rFonts w:ascii="Arial" w:hAnsi="Arial" w:cs="Arial"/>
        </w:rPr>
        <w:t xml:space="preserve">Rel-19 </w:t>
      </w:r>
      <w:r w:rsidR="0057747E">
        <w:rPr>
          <w:rFonts w:ascii="Arial" w:hAnsi="Arial" w:cs="Arial"/>
        </w:rPr>
        <w:t xml:space="preserve">XR </w:t>
      </w:r>
      <w:r>
        <w:rPr>
          <w:rFonts w:ascii="Arial" w:hAnsi="Arial" w:cs="Arial"/>
        </w:rPr>
        <w:t xml:space="preserve">work, the enhancement of Alternative PDU Set QoS will </w:t>
      </w:r>
      <w:r w:rsidR="006546D9">
        <w:rPr>
          <w:rFonts w:ascii="Arial" w:hAnsi="Arial" w:cs="Arial"/>
        </w:rPr>
        <w:t xml:space="preserve">likely </w:t>
      </w:r>
      <w:r w:rsidR="0057747E">
        <w:rPr>
          <w:rFonts w:ascii="Arial" w:hAnsi="Arial" w:cs="Arial"/>
        </w:rPr>
        <w:t>also</w:t>
      </w:r>
      <w:r>
        <w:rPr>
          <w:rFonts w:ascii="Arial" w:hAnsi="Arial" w:cs="Arial"/>
        </w:rPr>
        <w:t xml:space="preserve"> affect the DC procedures in RAN3 and need further discussion.</w:t>
      </w:r>
    </w:p>
    <w:p w14:paraId="53638095" w14:textId="44CA0A8B" w:rsidR="00254242" w:rsidRDefault="00254242" w:rsidP="00B17E84">
      <w:pPr>
        <w:jc w:val="both"/>
        <w:rPr>
          <w:rFonts w:ascii="Arial" w:hAnsi="Arial" w:cs="Arial"/>
        </w:rPr>
      </w:pPr>
      <w:r>
        <w:rPr>
          <w:rFonts w:ascii="Arial" w:hAnsi="Arial" w:cs="Arial"/>
        </w:rPr>
        <w:t xml:space="preserve">The </w:t>
      </w:r>
      <w:r w:rsidR="00B978B6">
        <w:rPr>
          <w:rFonts w:ascii="Arial" w:hAnsi="Arial" w:cs="Arial"/>
        </w:rPr>
        <w:t xml:space="preserve">third and </w:t>
      </w:r>
      <w:r>
        <w:rPr>
          <w:rFonts w:ascii="Arial" w:hAnsi="Arial" w:cs="Arial"/>
        </w:rPr>
        <w:t>last item was discussed several times in RAN3</w:t>
      </w:r>
      <w:r w:rsidR="005F1593">
        <w:rPr>
          <w:rFonts w:ascii="Arial" w:hAnsi="Arial" w:cs="Arial"/>
        </w:rPr>
        <w:t xml:space="preserve"> meetings via LS e</w:t>
      </w:r>
      <w:r w:rsidR="002742F2">
        <w:rPr>
          <w:rFonts w:ascii="Arial" w:hAnsi="Arial" w:cs="Arial"/>
        </w:rPr>
        <w:t>x</w:t>
      </w:r>
      <w:r w:rsidR="005F1593">
        <w:rPr>
          <w:rFonts w:ascii="Arial" w:hAnsi="Arial" w:cs="Arial"/>
        </w:rPr>
        <w:t>changes with SA2</w:t>
      </w:r>
      <w:r w:rsidR="005F1A43">
        <w:rPr>
          <w:rFonts w:ascii="Arial" w:hAnsi="Arial" w:cs="Arial"/>
        </w:rPr>
        <w:t>. The latest</w:t>
      </w:r>
      <w:r w:rsidR="00C240FD">
        <w:rPr>
          <w:rFonts w:ascii="Arial" w:hAnsi="Arial" w:cs="Arial"/>
        </w:rPr>
        <w:t xml:space="preserve"> discussion</w:t>
      </w:r>
      <w:r w:rsidR="005F1A43">
        <w:rPr>
          <w:rFonts w:ascii="Arial" w:hAnsi="Arial" w:cs="Arial"/>
        </w:rPr>
        <w:t xml:space="preserve"> from RAN3#127 meeting </w:t>
      </w:r>
      <w:r w:rsidR="00C240FD">
        <w:rPr>
          <w:rFonts w:ascii="Arial" w:hAnsi="Arial" w:cs="Arial"/>
        </w:rPr>
        <w:t xml:space="preserve">on the SA2 LS </w:t>
      </w:r>
      <w:r w:rsidR="00E65FAF" w:rsidRPr="00E65FAF">
        <w:rPr>
          <w:rFonts w:ascii="Arial" w:hAnsi="Arial" w:cs="Arial"/>
        </w:rPr>
        <w:t>R3-250018</w:t>
      </w:r>
      <w:r w:rsidR="0021328A">
        <w:rPr>
          <w:rFonts w:ascii="Arial" w:hAnsi="Arial" w:cs="Arial"/>
        </w:rPr>
        <w:t xml:space="preserve"> </w:t>
      </w:r>
      <w:r w:rsidR="00E65FAF">
        <w:rPr>
          <w:rFonts w:ascii="Arial" w:hAnsi="Arial" w:cs="Arial"/>
        </w:rPr>
        <w:t xml:space="preserve">indicates </w:t>
      </w:r>
      <w:proofErr w:type="gramStart"/>
      <w:r w:rsidR="00E65FAF">
        <w:rPr>
          <w:rFonts w:ascii="Arial" w:hAnsi="Arial" w:cs="Arial"/>
        </w:rPr>
        <w:t>a number of</w:t>
      </w:r>
      <w:proofErr w:type="gramEnd"/>
      <w:r w:rsidR="00E65FAF">
        <w:rPr>
          <w:rFonts w:ascii="Arial" w:hAnsi="Arial" w:cs="Arial"/>
        </w:rPr>
        <w:t xml:space="preserve"> impacts</w:t>
      </w:r>
      <w:r w:rsidR="00E26539">
        <w:rPr>
          <w:rFonts w:ascii="Arial" w:hAnsi="Arial" w:cs="Arial"/>
        </w:rPr>
        <w:t xml:space="preserve"> for data rate reporting to UPF</w:t>
      </w:r>
      <w:r w:rsidR="00B978B6" w:rsidRPr="00B978B6">
        <w:rPr>
          <w:rFonts w:ascii="Arial" w:hAnsi="Arial" w:cs="Arial"/>
        </w:rPr>
        <w:t xml:space="preserve">, where SMF </w:t>
      </w:r>
      <w:r w:rsidR="00527035">
        <w:rPr>
          <w:rFonts w:ascii="Arial" w:hAnsi="Arial" w:cs="Arial"/>
        </w:rPr>
        <w:t xml:space="preserve">needs to </w:t>
      </w:r>
      <w:r w:rsidR="00B978B6">
        <w:rPr>
          <w:rFonts w:ascii="Arial" w:hAnsi="Arial" w:cs="Arial"/>
        </w:rPr>
        <w:t xml:space="preserve">configure the RAN over CP </w:t>
      </w:r>
      <w:r w:rsidR="00527035">
        <w:rPr>
          <w:rFonts w:ascii="Arial" w:hAnsi="Arial" w:cs="Arial"/>
        </w:rPr>
        <w:t>with</w:t>
      </w:r>
      <w:r w:rsidR="00B978B6" w:rsidRPr="00B978B6">
        <w:rPr>
          <w:rFonts w:ascii="Arial" w:hAnsi="Arial" w:cs="Arial"/>
        </w:rPr>
        <w:t xml:space="preserve"> the "thresholds” </w:t>
      </w:r>
      <w:r w:rsidR="00B978B6">
        <w:rPr>
          <w:rFonts w:ascii="Arial" w:hAnsi="Arial" w:cs="Arial"/>
        </w:rPr>
        <w:t>to t</w:t>
      </w:r>
      <w:r w:rsidR="00B978B6" w:rsidRPr="00B978B6">
        <w:rPr>
          <w:rFonts w:ascii="Arial" w:hAnsi="Arial" w:cs="Arial"/>
        </w:rPr>
        <w:t>rigger</w:t>
      </w:r>
      <w:r w:rsidR="00B978B6">
        <w:rPr>
          <w:rFonts w:ascii="Arial" w:hAnsi="Arial" w:cs="Arial"/>
        </w:rPr>
        <w:t xml:space="preserve"> </w:t>
      </w:r>
      <w:r w:rsidR="00B978B6" w:rsidRPr="00B978B6">
        <w:rPr>
          <w:rFonts w:ascii="Arial" w:hAnsi="Arial" w:cs="Arial"/>
        </w:rPr>
        <w:t>the reporting of “available data rate”</w:t>
      </w:r>
      <w:r w:rsidR="00527035">
        <w:rPr>
          <w:rFonts w:ascii="Arial" w:hAnsi="Arial" w:cs="Arial"/>
        </w:rPr>
        <w:t xml:space="preserve"> over</w:t>
      </w:r>
      <w:r w:rsidR="005F1593">
        <w:rPr>
          <w:rFonts w:ascii="Arial" w:hAnsi="Arial" w:cs="Arial"/>
        </w:rPr>
        <w:t xml:space="preserve"> </w:t>
      </w:r>
      <w:r w:rsidR="00527035">
        <w:rPr>
          <w:rFonts w:ascii="Arial" w:hAnsi="Arial" w:cs="Arial"/>
        </w:rPr>
        <w:t>in</w:t>
      </w:r>
      <w:r w:rsidR="006E43A1">
        <w:rPr>
          <w:rFonts w:ascii="Arial" w:hAnsi="Arial" w:cs="Arial"/>
        </w:rPr>
        <w:t>-</w:t>
      </w:r>
      <w:r w:rsidR="00527035">
        <w:rPr>
          <w:rFonts w:ascii="Arial" w:hAnsi="Arial" w:cs="Arial"/>
        </w:rPr>
        <w:t>band signalling. T</w:t>
      </w:r>
      <w:r w:rsidR="00B978B6" w:rsidRPr="00B978B6">
        <w:rPr>
          <w:rFonts w:ascii="Arial" w:hAnsi="Arial" w:cs="Arial"/>
        </w:rPr>
        <w:t xml:space="preserve">he </w:t>
      </w:r>
      <w:proofErr w:type="spellStart"/>
      <w:r w:rsidR="00B978B6" w:rsidRPr="00B978B6">
        <w:rPr>
          <w:rFonts w:ascii="Arial" w:hAnsi="Arial" w:cs="Arial"/>
        </w:rPr>
        <w:t>signaling</w:t>
      </w:r>
      <w:proofErr w:type="spellEnd"/>
      <w:r w:rsidR="00B978B6" w:rsidRPr="00B978B6">
        <w:rPr>
          <w:rFonts w:ascii="Arial" w:hAnsi="Arial" w:cs="Arial"/>
        </w:rPr>
        <w:t xml:space="preserve"> framework</w:t>
      </w:r>
      <w:r w:rsidR="00527035">
        <w:rPr>
          <w:rFonts w:ascii="Arial" w:hAnsi="Arial" w:cs="Arial"/>
        </w:rPr>
        <w:t xml:space="preserve"> would have to also consider mobility and dual connectivity procedures. </w:t>
      </w:r>
      <w:r w:rsidR="00ED0A72">
        <w:rPr>
          <w:rFonts w:ascii="Arial" w:hAnsi="Arial" w:cs="Arial"/>
        </w:rPr>
        <w:t>I</w:t>
      </w:r>
      <w:r w:rsidR="00527035">
        <w:rPr>
          <w:rFonts w:ascii="Arial" w:hAnsi="Arial" w:cs="Arial"/>
        </w:rPr>
        <w:t xml:space="preserve">t </w:t>
      </w:r>
      <w:r w:rsidR="00076F74">
        <w:rPr>
          <w:rFonts w:ascii="Arial" w:hAnsi="Arial" w:cs="Arial"/>
        </w:rPr>
        <w:t>i</w:t>
      </w:r>
      <w:r w:rsidR="00527035">
        <w:rPr>
          <w:rFonts w:ascii="Arial" w:hAnsi="Arial" w:cs="Arial"/>
        </w:rPr>
        <w:t xml:space="preserve">s expected that </w:t>
      </w:r>
      <w:r w:rsidR="00ED0A72">
        <w:rPr>
          <w:rFonts w:ascii="Arial" w:hAnsi="Arial" w:cs="Arial"/>
        </w:rPr>
        <w:t>many meetings are needed</w:t>
      </w:r>
      <w:r w:rsidR="00527035">
        <w:rPr>
          <w:rFonts w:ascii="Arial" w:hAnsi="Arial" w:cs="Arial"/>
        </w:rPr>
        <w:t xml:space="preserve"> to discuss the signalling details to </w:t>
      </w:r>
      <w:r w:rsidR="00345894">
        <w:rPr>
          <w:rFonts w:ascii="Arial" w:hAnsi="Arial" w:cs="Arial"/>
        </w:rPr>
        <w:t>s</w:t>
      </w:r>
      <w:r w:rsidR="00527035">
        <w:rPr>
          <w:rFonts w:ascii="Arial" w:hAnsi="Arial" w:cs="Arial"/>
        </w:rPr>
        <w:t xml:space="preserve">upport </w:t>
      </w:r>
      <w:r w:rsidR="00345894">
        <w:rPr>
          <w:rFonts w:ascii="Arial" w:hAnsi="Arial" w:cs="Arial"/>
        </w:rPr>
        <w:t xml:space="preserve">available </w:t>
      </w:r>
      <w:r w:rsidR="00527035">
        <w:rPr>
          <w:rFonts w:ascii="Arial" w:hAnsi="Arial" w:cs="Arial"/>
        </w:rPr>
        <w:t>data</w:t>
      </w:r>
      <w:r w:rsidR="00ED0A72">
        <w:rPr>
          <w:rFonts w:ascii="Arial" w:hAnsi="Arial" w:cs="Arial"/>
        </w:rPr>
        <w:t xml:space="preserve"> reporting</w:t>
      </w:r>
      <w:r w:rsidR="00527035">
        <w:rPr>
          <w:rFonts w:ascii="Arial" w:hAnsi="Arial" w:cs="Arial"/>
        </w:rPr>
        <w:t xml:space="preserve"> </w:t>
      </w:r>
      <w:r w:rsidR="00ED0A72">
        <w:rPr>
          <w:rFonts w:ascii="Arial" w:hAnsi="Arial" w:cs="Arial"/>
        </w:rPr>
        <w:t xml:space="preserve">in RAN3 </w:t>
      </w:r>
      <w:r w:rsidR="00345894">
        <w:rPr>
          <w:rFonts w:ascii="Arial" w:hAnsi="Arial" w:cs="Arial"/>
        </w:rPr>
        <w:t xml:space="preserve">and consider all its </w:t>
      </w:r>
      <w:r w:rsidR="00076F74">
        <w:rPr>
          <w:rFonts w:ascii="Arial" w:hAnsi="Arial" w:cs="Arial"/>
        </w:rPr>
        <w:t xml:space="preserve">specific </w:t>
      </w:r>
      <w:r w:rsidR="00345894">
        <w:rPr>
          <w:rFonts w:ascii="Arial" w:hAnsi="Arial" w:cs="Arial"/>
        </w:rPr>
        <w:t>challenges</w:t>
      </w:r>
      <w:r w:rsidR="000337B7">
        <w:rPr>
          <w:rFonts w:ascii="Arial" w:hAnsi="Arial" w:cs="Arial"/>
        </w:rPr>
        <w:t>, which may end up being very time-consuming and add</w:t>
      </w:r>
      <w:r w:rsidR="00ED0A72">
        <w:rPr>
          <w:rFonts w:ascii="Arial" w:hAnsi="Arial" w:cs="Arial"/>
        </w:rPr>
        <w:t>ing</w:t>
      </w:r>
      <w:r w:rsidR="000337B7">
        <w:rPr>
          <w:rFonts w:ascii="Arial" w:hAnsi="Arial" w:cs="Arial"/>
        </w:rPr>
        <w:t xml:space="preserve"> stress to RAN3 to complete all items on time</w:t>
      </w:r>
      <w:r w:rsidR="00527035">
        <w:rPr>
          <w:rFonts w:ascii="Arial" w:hAnsi="Arial" w:cs="Arial"/>
        </w:rPr>
        <w:t>.</w:t>
      </w:r>
    </w:p>
    <w:p w14:paraId="6B6A7CB5" w14:textId="0DABA781" w:rsidR="00527035" w:rsidRPr="0061789C" w:rsidRDefault="005663F0" w:rsidP="00B17E84">
      <w:pPr>
        <w:pStyle w:val="Observation"/>
        <w:ind w:left="1701" w:hanging="1701"/>
      </w:pPr>
      <w:bookmarkStart w:id="0" w:name="_Toc191631434"/>
      <w:r w:rsidRPr="00B17E84">
        <w:rPr>
          <w:lang w:val="en-GB"/>
        </w:rPr>
        <w:t xml:space="preserve">RAN3 </w:t>
      </w:r>
      <w:r w:rsidR="0033699D">
        <w:t>work on SA2 Rel-19</w:t>
      </w:r>
      <w:r w:rsidR="00A97B1A">
        <w:t xml:space="preserve"> objectives </w:t>
      </w:r>
      <w:r w:rsidR="007B6026">
        <w:t>need to</w:t>
      </w:r>
      <w:r w:rsidRPr="00B17E84">
        <w:rPr>
          <w:lang w:val="en-GB"/>
        </w:rPr>
        <w:t xml:space="preserve"> support at least three items: </w:t>
      </w:r>
      <w:r w:rsidR="009925DC" w:rsidRPr="00B17E84">
        <w:rPr>
          <w:lang w:val="en-GB"/>
        </w:rPr>
        <w:t xml:space="preserve">1) </w:t>
      </w:r>
      <w:r w:rsidRPr="00B17E84">
        <w:rPr>
          <w:lang w:val="en-GB"/>
        </w:rPr>
        <w:t xml:space="preserve">DL PDU Set </w:t>
      </w:r>
      <w:r w:rsidR="009925DC" w:rsidRPr="00B17E84">
        <w:rPr>
          <w:lang w:val="en-GB"/>
        </w:rPr>
        <w:t>marking</w:t>
      </w:r>
      <w:r w:rsidRPr="00B17E84">
        <w:rPr>
          <w:lang w:val="en-GB"/>
        </w:rPr>
        <w:t xml:space="preserve"> without PSQP, 2) Alternative PDU Set QoS and </w:t>
      </w:r>
      <w:r w:rsidR="00CF0562">
        <w:t xml:space="preserve">3) </w:t>
      </w:r>
      <w:r w:rsidRPr="00B17E84">
        <w:rPr>
          <w:lang w:val="en-GB"/>
        </w:rPr>
        <w:t xml:space="preserve">available data rate reporting. All </w:t>
      </w:r>
      <w:r w:rsidR="00E12D79">
        <w:t>items</w:t>
      </w:r>
      <w:r w:rsidR="00345894" w:rsidRPr="00B17E84">
        <w:rPr>
          <w:lang w:val="en-GB"/>
        </w:rPr>
        <w:t xml:space="preserve"> </w:t>
      </w:r>
      <w:r w:rsidRPr="00B17E84">
        <w:rPr>
          <w:lang w:val="en-GB"/>
        </w:rPr>
        <w:t xml:space="preserve">have </w:t>
      </w:r>
      <w:r w:rsidR="0093692F" w:rsidRPr="00B17E84">
        <w:rPr>
          <w:lang w:val="en-GB"/>
        </w:rPr>
        <w:t>major impacts t</w:t>
      </w:r>
      <w:r w:rsidR="00345894" w:rsidRPr="00B17E84">
        <w:rPr>
          <w:lang w:val="en-GB"/>
        </w:rPr>
        <w:t>o</w:t>
      </w:r>
      <w:r w:rsidR="0093692F" w:rsidRPr="00B17E84">
        <w:rPr>
          <w:lang w:val="en-GB"/>
        </w:rPr>
        <w:t xml:space="preserve"> RAN3 specifications</w:t>
      </w:r>
      <w:r w:rsidR="00345894" w:rsidRPr="00B17E84">
        <w:rPr>
          <w:lang w:val="en-GB"/>
        </w:rPr>
        <w:t xml:space="preserve"> and require dedicated discussions.</w:t>
      </w:r>
      <w:bookmarkEnd w:id="0"/>
    </w:p>
    <w:p w14:paraId="2EA412D1" w14:textId="58BE6571" w:rsidR="00191526" w:rsidRDefault="00C7649E" w:rsidP="000C1EE8">
      <w:pPr>
        <w:pStyle w:val="Heading3"/>
      </w:pPr>
      <w:r>
        <w:t>2.</w:t>
      </w:r>
      <w:r w:rsidR="000C1EE8">
        <w:t>1.2</w:t>
      </w:r>
      <w:r>
        <w:tab/>
        <w:t>Multimodality</w:t>
      </w:r>
    </w:p>
    <w:p w14:paraId="357AF58B" w14:textId="6755ADF0" w:rsidR="00E0279E" w:rsidRPr="00160AB5" w:rsidRDefault="00F73B6E" w:rsidP="00160AB5">
      <w:pPr>
        <w:jc w:val="both"/>
        <w:rPr>
          <w:rFonts w:ascii="Arial" w:hAnsi="Arial" w:cs="Arial"/>
          <w:lang w:eastAsia="ja-JP"/>
        </w:rPr>
      </w:pPr>
      <w:r w:rsidRPr="00160AB5">
        <w:rPr>
          <w:rFonts w:ascii="Arial" w:hAnsi="Arial" w:cs="Arial"/>
          <w:lang w:eastAsia="ja-JP"/>
        </w:rPr>
        <w:t>SA2 has informed (</w:t>
      </w:r>
      <w:r w:rsidR="00AC6E2C" w:rsidRPr="00160AB5">
        <w:rPr>
          <w:rFonts w:ascii="Arial" w:hAnsi="Arial" w:cs="Arial"/>
          <w:lang w:eastAsia="ja-JP"/>
        </w:rPr>
        <w:t>S2-2502465)</w:t>
      </w:r>
      <w:r w:rsidRPr="00160AB5">
        <w:rPr>
          <w:rFonts w:ascii="Arial" w:hAnsi="Arial" w:cs="Arial"/>
          <w:lang w:eastAsia="ja-JP"/>
        </w:rPr>
        <w:t xml:space="preserve"> RAN2, RAN3 and SA that i</w:t>
      </w:r>
      <w:r w:rsidR="00FB10D2" w:rsidRPr="00160AB5">
        <w:rPr>
          <w:rFonts w:ascii="Arial" w:hAnsi="Arial" w:cs="Arial"/>
          <w:lang w:eastAsia="ja-JP"/>
        </w:rPr>
        <w:t xml:space="preserve">n </w:t>
      </w:r>
      <w:r w:rsidR="00AC285A" w:rsidRPr="00160AB5">
        <w:rPr>
          <w:rFonts w:ascii="Arial" w:hAnsi="Arial" w:cs="Arial"/>
          <w:lang w:eastAsia="ja-JP"/>
        </w:rPr>
        <w:t>#</w:t>
      </w:r>
      <w:r w:rsidR="004B6AFF" w:rsidRPr="00160AB5">
        <w:rPr>
          <w:rFonts w:ascii="Arial" w:hAnsi="Arial" w:cs="Arial"/>
          <w:lang w:eastAsia="ja-JP"/>
        </w:rPr>
        <w:t>167</w:t>
      </w:r>
      <w:r w:rsidR="00FB10D2" w:rsidRPr="00160AB5">
        <w:rPr>
          <w:rFonts w:ascii="Arial" w:hAnsi="Arial" w:cs="Arial"/>
          <w:lang w:eastAsia="ja-JP"/>
        </w:rPr>
        <w:t xml:space="preserve"> </w:t>
      </w:r>
      <w:r w:rsidR="002F786C" w:rsidRPr="00160AB5">
        <w:rPr>
          <w:rFonts w:ascii="Arial" w:hAnsi="Arial" w:cs="Arial"/>
          <w:lang w:eastAsia="ja-JP"/>
        </w:rPr>
        <w:t xml:space="preserve">SA2 </w:t>
      </w:r>
      <w:r w:rsidR="00D0404F" w:rsidRPr="00160AB5">
        <w:rPr>
          <w:rFonts w:ascii="Arial" w:hAnsi="Arial" w:cs="Arial"/>
          <w:lang w:eastAsia="ja-JP"/>
        </w:rPr>
        <w:t>agreed on what</w:t>
      </w:r>
      <w:r w:rsidR="00A95044" w:rsidRPr="00160AB5">
        <w:rPr>
          <w:rFonts w:ascii="Arial" w:hAnsi="Arial" w:cs="Arial"/>
          <w:lang w:eastAsia="ja-JP"/>
        </w:rPr>
        <w:t xml:space="preserve"> multi modal</w:t>
      </w:r>
      <w:r w:rsidR="00D0404F" w:rsidRPr="00160AB5">
        <w:rPr>
          <w:rFonts w:ascii="Arial" w:hAnsi="Arial" w:cs="Arial"/>
          <w:lang w:eastAsia="ja-JP"/>
        </w:rPr>
        <w:t xml:space="preserve"> information</w:t>
      </w:r>
      <w:r w:rsidR="00FB10D2" w:rsidRPr="00160AB5">
        <w:rPr>
          <w:rFonts w:ascii="Arial" w:hAnsi="Arial" w:cs="Arial"/>
          <w:lang w:eastAsia="ja-JP"/>
        </w:rPr>
        <w:t xml:space="preserve"> that </w:t>
      </w:r>
      <w:r w:rsidR="00D0404F" w:rsidRPr="00160AB5">
        <w:rPr>
          <w:rFonts w:ascii="Arial" w:hAnsi="Arial" w:cs="Arial"/>
          <w:lang w:eastAsia="ja-JP"/>
        </w:rPr>
        <w:t>will be provided from</w:t>
      </w:r>
      <w:r w:rsidR="00FB10D2" w:rsidRPr="00160AB5">
        <w:rPr>
          <w:rFonts w:ascii="Arial" w:hAnsi="Arial" w:cs="Arial"/>
          <w:lang w:eastAsia="ja-JP"/>
        </w:rPr>
        <w:t xml:space="preserve"> CN to RAN</w:t>
      </w:r>
      <w:r w:rsidR="00D0404F" w:rsidRPr="00160AB5">
        <w:rPr>
          <w:rFonts w:ascii="Arial" w:hAnsi="Arial" w:cs="Arial"/>
          <w:lang w:eastAsia="ja-JP"/>
        </w:rPr>
        <w:t xml:space="preserve">. </w:t>
      </w:r>
      <w:r w:rsidR="00BA384D" w:rsidRPr="00160AB5">
        <w:rPr>
          <w:rFonts w:ascii="Arial" w:hAnsi="Arial" w:cs="Arial"/>
          <w:lang w:eastAsia="ja-JP"/>
        </w:rPr>
        <w:t>It</w:t>
      </w:r>
      <w:r w:rsidR="00D0404F" w:rsidRPr="00160AB5">
        <w:rPr>
          <w:rFonts w:ascii="Arial" w:hAnsi="Arial" w:cs="Arial"/>
          <w:lang w:eastAsia="ja-JP"/>
        </w:rPr>
        <w:t xml:space="preserve"> is described in </w:t>
      </w:r>
      <w:r w:rsidR="00A71F13" w:rsidRPr="00160AB5">
        <w:rPr>
          <w:rFonts w:ascii="Arial" w:hAnsi="Arial" w:cs="Arial"/>
          <w:lang w:eastAsia="ja-JP"/>
        </w:rPr>
        <w:t>(</w:t>
      </w:r>
      <w:r w:rsidR="007F790B" w:rsidRPr="00160AB5">
        <w:rPr>
          <w:rFonts w:ascii="Arial" w:hAnsi="Arial" w:cs="Arial"/>
          <w:lang w:eastAsia="ja-JP"/>
        </w:rPr>
        <w:t>S2-2502088</w:t>
      </w:r>
      <w:r w:rsidR="00A71F13" w:rsidRPr="00160AB5">
        <w:rPr>
          <w:rFonts w:ascii="Arial" w:hAnsi="Arial" w:cs="Arial"/>
          <w:lang w:eastAsia="ja-JP"/>
        </w:rPr>
        <w:t xml:space="preserve">) that 5GC </w:t>
      </w:r>
      <w:r w:rsidR="00F57377" w:rsidRPr="00160AB5">
        <w:rPr>
          <w:rFonts w:ascii="Arial" w:hAnsi="Arial" w:cs="Arial"/>
          <w:lang w:eastAsia="ja-JP"/>
        </w:rPr>
        <w:t>may</w:t>
      </w:r>
      <w:r w:rsidR="00BA384D" w:rsidRPr="00160AB5">
        <w:rPr>
          <w:rFonts w:ascii="Arial" w:hAnsi="Arial" w:cs="Arial"/>
          <w:lang w:eastAsia="ja-JP"/>
        </w:rPr>
        <w:t xml:space="preserve"> provide</w:t>
      </w:r>
      <w:r w:rsidR="00AB3DE0" w:rsidRPr="00160AB5">
        <w:rPr>
          <w:rFonts w:ascii="Arial" w:hAnsi="Arial" w:cs="Arial"/>
          <w:lang w:eastAsia="ja-JP"/>
        </w:rPr>
        <w:t xml:space="preserve"> the Multi-Modal</w:t>
      </w:r>
      <w:r w:rsidR="008D73DE" w:rsidRPr="00160AB5">
        <w:rPr>
          <w:rFonts w:ascii="Arial" w:hAnsi="Arial" w:cs="Arial"/>
          <w:lang w:eastAsia="ja-JP"/>
        </w:rPr>
        <w:t xml:space="preserve"> Service ID </w:t>
      </w:r>
      <w:r w:rsidR="007306D6" w:rsidRPr="00160AB5">
        <w:rPr>
          <w:rFonts w:ascii="Arial" w:hAnsi="Arial" w:cs="Arial"/>
          <w:lang w:eastAsia="ja-JP"/>
        </w:rPr>
        <w:t>to NG-RAN.</w:t>
      </w:r>
      <w:r w:rsidR="00683797" w:rsidRPr="00160AB5">
        <w:rPr>
          <w:rFonts w:ascii="Arial" w:hAnsi="Arial" w:cs="Arial"/>
          <w:lang w:eastAsia="ja-JP"/>
        </w:rPr>
        <w:t xml:space="preserve"> </w:t>
      </w:r>
    </w:p>
    <w:p w14:paraId="45AC4017" w14:textId="7F1CAF4D" w:rsidR="0034715B" w:rsidRPr="00160AB5" w:rsidRDefault="00EC5F2C" w:rsidP="00160AB5">
      <w:pPr>
        <w:jc w:val="both"/>
        <w:rPr>
          <w:rFonts w:ascii="Arial" w:hAnsi="Arial" w:cs="Arial"/>
          <w:lang w:eastAsia="ja-JP"/>
        </w:rPr>
      </w:pPr>
      <w:r w:rsidRPr="00160AB5">
        <w:rPr>
          <w:rFonts w:ascii="Arial" w:hAnsi="Arial" w:cs="Arial"/>
          <w:lang w:eastAsia="ja-JP"/>
        </w:rPr>
        <w:t xml:space="preserve">What is left now is </w:t>
      </w:r>
      <w:r w:rsidR="00601A0F" w:rsidRPr="00160AB5">
        <w:rPr>
          <w:rFonts w:ascii="Arial" w:hAnsi="Arial" w:cs="Arial"/>
          <w:lang w:eastAsia="ja-JP"/>
        </w:rPr>
        <w:t>for RAN3 to</w:t>
      </w:r>
      <w:r w:rsidRPr="00160AB5">
        <w:rPr>
          <w:rFonts w:ascii="Arial" w:hAnsi="Arial" w:cs="Arial"/>
          <w:lang w:eastAsia="ja-JP"/>
        </w:rPr>
        <w:t xml:space="preserve"> discuss how to</w:t>
      </w:r>
      <w:r w:rsidR="00AD3BEE" w:rsidRPr="00160AB5">
        <w:rPr>
          <w:rFonts w:ascii="Arial" w:hAnsi="Arial" w:cs="Arial"/>
          <w:lang w:eastAsia="ja-JP"/>
        </w:rPr>
        <w:t xml:space="preserve"> handle </w:t>
      </w:r>
      <w:r w:rsidR="00846DFB" w:rsidRPr="00160AB5">
        <w:rPr>
          <w:rFonts w:ascii="Arial" w:hAnsi="Arial" w:cs="Arial"/>
          <w:lang w:eastAsia="ja-JP"/>
        </w:rPr>
        <w:t xml:space="preserve">the </w:t>
      </w:r>
      <w:r w:rsidR="00160AB5" w:rsidRPr="00160AB5">
        <w:rPr>
          <w:rFonts w:ascii="Arial" w:hAnsi="Arial" w:cs="Arial"/>
          <w:lang w:eastAsia="ja-JP"/>
        </w:rPr>
        <w:t>signalling</w:t>
      </w:r>
      <w:r w:rsidR="00846DFB" w:rsidRPr="00160AB5">
        <w:rPr>
          <w:rFonts w:ascii="Arial" w:hAnsi="Arial" w:cs="Arial"/>
          <w:lang w:eastAsia="ja-JP"/>
        </w:rPr>
        <w:t xml:space="preserve"> of the</w:t>
      </w:r>
      <w:r w:rsidR="00AD3BEE" w:rsidRPr="00160AB5">
        <w:rPr>
          <w:rFonts w:ascii="Arial" w:hAnsi="Arial" w:cs="Arial"/>
          <w:lang w:eastAsia="ja-JP"/>
        </w:rPr>
        <w:t xml:space="preserve"> Multi</w:t>
      </w:r>
      <w:r w:rsidR="00572851" w:rsidRPr="00160AB5">
        <w:rPr>
          <w:rFonts w:ascii="Arial" w:hAnsi="Arial" w:cs="Arial"/>
          <w:lang w:eastAsia="ja-JP"/>
        </w:rPr>
        <w:t>-Modal Service ID in NG-RAN</w:t>
      </w:r>
      <w:r w:rsidR="00192B52">
        <w:rPr>
          <w:rFonts w:ascii="Arial" w:hAnsi="Arial" w:cs="Arial"/>
          <w:lang w:eastAsia="ja-JP"/>
        </w:rPr>
        <w:t xml:space="preserve"> to support </w:t>
      </w:r>
      <w:r w:rsidR="00EF5C32">
        <w:rPr>
          <w:rFonts w:ascii="Arial" w:hAnsi="Arial" w:cs="Arial"/>
          <w:lang w:eastAsia="ja-JP"/>
        </w:rPr>
        <w:t>this</w:t>
      </w:r>
      <w:r w:rsidR="00E50095">
        <w:rPr>
          <w:rFonts w:ascii="Arial" w:hAnsi="Arial" w:cs="Arial"/>
          <w:lang w:eastAsia="ja-JP"/>
        </w:rPr>
        <w:t xml:space="preserve"> objective</w:t>
      </w:r>
      <w:r w:rsidRPr="00160AB5">
        <w:rPr>
          <w:rFonts w:ascii="Arial" w:hAnsi="Arial" w:cs="Arial"/>
          <w:lang w:eastAsia="ja-JP"/>
        </w:rPr>
        <w:t xml:space="preserve">. </w:t>
      </w:r>
      <w:r w:rsidR="00F77964" w:rsidRPr="00160AB5">
        <w:rPr>
          <w:rFonts w:ascii="Arial" w:hAnsi="Arial" w:cs="Arial"/>
          <w:lang w:eastAsia="ja-JP"/>
        </w:rPr>
        <w:t xml:space="preserve">It is </w:t>
      </w:r>
      <w:r w:rsidR="004A7293" w:rsidRPr="00160AB5">
        <w:rPr>
          <w:rFonts w:ascii="Arial" w:hAnsi="Arial" w:cs="Arial"/>
          <w:lang w:eastAsia="ja-JP"/>
        </w:rPr>
        <w:t>envisioned that this handling</w:t>
      </w:r>
      <w:r w:rsidR="00FF6A10" w:rsidRPr="00160AB5">
        <w:rPr>
          <w:rFonts w:ascii="Arial" w:hAnsi="Arial" w:cs="Arial"/>
          <w:lang w:eastAsia="ja-JP"/>
        </w:rPr>
        <w:t xml:space="preserve"> will have impacts on </w:t>
      </w:r>
      <w:r w:rsidR="001C723B">
        <w:rPr>
          <w:rFonts w:ascii="Arial" w:hAnsi="Arial" w:cs="Arial"/>
          <w:lang w:eastAsia="ja-JP"/>
        </w:rPr>
        <w:t xml:space="preserve">at least </w:t>
      </w:r>
      <w:r w:rsidR="005A768D">
        <w:rPr>
          <w:rFonts w:ascii="Arial" w:hAnsi="Arial" w:cs="Arial"/>
          <w:lang w:eastAsia="ja-JP"/>
        </w:rPr>
        <w:t>these</w:t>
      </w:r>
      <w:r w:rsidR="00F77964" w:rsidRPr="00160AB5">
        <w:rPr>
          <w:rFonts w:ascii="Arial" w:hAnsi="Arial" w:cs="Arial"/>
          <w:lang w:eastAsia="ja-JP"/>
        </w:rPr>
        <w:t xml:space="preserve"> RAN3 specifications</w:t>
      </w:r>
      <w:r w:rsidR="005A768D">
        <w:rPr>
          <w:rFonts w:ascii="Arial" w:hAnsi="Arial" w:cs="Arial"/>
          <w:lang w:eastAsia="ja-JP"/>
        </w:rPr>
        <w:t>:</w:t>
      </w:r>
      <w:r w:rsidR="004A7293" w:rsidRPr="00160AB5">
        <w:rPr>
          <w:rFonts w:ascii="Arial" w:hAnsi="Arial" w:cs="Arial"/>
          <w:lang w:eastAsia="ja-JP"/>
        </w:rPr>
        <w:t xml:space="preserve"> </w:t>
      </w:r>
      <w:r w:rsidR="00A75437">
        <w:rPr>
          <w:rFonts w:ascii="Arial" w:hAnsi="Arial" w:cs="Arial"/>
        </w:rPr>
        <w:t xml:space="preserve">NGAP (TS 38.413), F1AP (TS 38.473), </w:t>
      </w:r>
      <w:proofErr w:type="spellStart"/>
      <w:r w:rsidR="00A75437">
        <w:rPr>
          <w:rFonts w:ascii="Arial" w:hAnsi="Arial" w:cs="Arial"/>
        </w:rPr>
        <w:t>XnAP</w:t>
      </w:r>
      <w:proofErr w:type="spellEnd"/>
      <w:r w:rsidR="00A75437">
        <w:rPr>
          <w:rFonts w:ascii="Arial" w:hAnsi="Arial" w:cs="Arial"/>
        </w:rPr>
        <w:t xml:space="preserve"> (TS 38.423), and E1AP (TS 37.483)</w:t>
      </w:r>
      <w:r w:rsidR="002B4029" w:rsidRPr="00160AB5">
        <w:rPr>
          <w:rFonts w:ascii="Arial" w:hAnsi="Arial" w:cs="Arial"/>
          <w:lang w:eastAsia="ja-JP"/>
        </w:rPr>
        <w:t xml:space="preserve">, </w:t>
      </w:r>
      <w:r w:rsidR="000A32CF" w:rsidRPr="00160AB5">
        <w:rPr>
          <w:rFonts w:ascii="Arial" w:hAnsi="Arial" w:cs="Arial"/>
          <w:lang w:eastAsia="ja-JP"/>
        </w:rPr>
        <w:t>and require time consuming discussions</w:t>
      </w:r>
      <w:r w:rsidR="00C47D77">
        <w:rPr>
          <w:rFonts w:ascii="Arial" w:hAnsi="Arial" w:cs="Arial"/>
          <w:lang w:eastAsia="ja-JP"/>
        </w:rPr>
        <w:t xml:space="preserve"> on how to implement the new changes</w:t>
      </w:r>
      <w:r w:rsidR="000A32CF" w:rsidRPr="00160AB5">
        <w:rPr>
          <w:rFonts w:ascii="Arial" w:hAnsi="Arial" w:cs="Arial"/>
          <w:lang w:eastAsia="ja-JP"/>
        </w:rPr>
        <w:t>.</w:t>
      </w:r>
    </w:p>
    <w:p w14:paraId="7C167CB4" w14:textId="0A7E172F" w:rsidR="0034715B" w:rsidRPr="0061084E" w:rsidRDefault="00EE6ADB" w:rsidP="00B17E84">
      <w:pPr>
        <w:pStyle w:val="Observation"/>
        <w:ind w:left="1701" w:hanging="1701"/>
      </w:pPr>
      <w:bookmarkStart w:id="1" w:name="_Toc191631435"/>
      <w:r>
        <w:t>Handling</w:t>
      </w:r>
      <w:r w:rsidR="00F36077">
        <w:t xml:space="preserve"> of the Multi-Modal Service ID provided to NG-RAN will </w:t>
      </w:r>
      <w:r w:rsidR="00885CE8">
        <w:t>affect</w:t>
      </w:r>
      <w:r w:rsidR="00F4522F">
        <w:t xml:space="preserve"> </w:t>
      </w:r>
      <w:proofErr w:type="gramStart"/>
      <w:r w:rsidR="00F052DE">
        <w:t>a number of</w:t>
      </w:r>
      <w:proofErr w:type="gramEnd"/>
      <w:r w:rsidR="00885CE8">
        <w:t xml:space="preserve"> RAN3 specifications and </w:t>
      </w:r>
      <w:r w:rsidR="00F36077">
        <w:t xml:space="preserve">require substantial </w:t>
      </w:r>
      <w:r w:rsidR="00570A02">
        <w:t>work in</w:t>
      </w:r>
      <w:r w:rsidR="00BC5D4A">
        <w:t xml:space="preserve"> </w:t>
      </w:r>
      <w:r>
        <w:t>RAN3.</w:t>
      </w:r>
    </w:p>
    <w:bookmarkEnd w:id="1"/>
    <w:p w14:paraId="38CCF484" w14:textId="72BFAB69" w:rsidR="00C7649E" w:rsidRDefault="001A3375" w:rsidP="00781B27">
      <w:pPr>
        <w:pStyle w:val="Heading3"/>
        <w:rPr>
          <w:lang w:val="en-SG"/>
        </w:rPr>
      </w:pPr>
      <w:r w:rsidRPr="706A77CD">
        <w:rPr>
          <w:lang w:val="en-SG"/>
        </w:rPr>
        <w:t>2.</w:t>
      </w:r>
      <w:r w:rsidR="00781B27" w:rsidRPr="706A77CD">
        <w:rPr>
          <w:lang w:val="en-SG"/>
        </w:rPr>
        <w:t>1.</w:t>
      </w:r>
      <w:r w:rsidRPr="706A77CD">
        <w:rPr>
          <w:lang w:val="en-SG"/>
        </w:rPr>
        <w:t>3</w:t>
      </w:r>
      <w:r>
        <w:tab/>
      </w:r>
      <w:r w:rsidRPr="706A77CD">
        <w:rPr>
          <w:lang w:val="en-SG"/>
        </w:rPr>
        <w:t xml:space="preserve">XR Rate Control </w:t>
      </w:r>
      <w:proofErr w:type="spellStart"/>
      <w:r w:rsidRPr="706A77CD">
        <w:rPr>
          <w:lang w:val="en-SG"/>
        </w:rPr>
        <w:t>Signaling</w:t>
      </w:r>
      <w:proofErr w:type="spellEnd"/>
      <w:r w:rsidRPr="706A77CD">
        <w:rPr>
          <w:lang w:val="en-SG"/>
        </w:rPr>
        <w:t xml:space="preserve"> for Uplink</w:t>
      </w:r>
      <w:r w:rsidR="00DC1391">
        <w:rPr>
          <w:lang w:val="en-SG"/>
        </w:rPr>
        <w:t>/Downlink</w:t>
      </w:r>
    </w:p>
    <w:p w14:paraId="39B451F9" w14:textId="77777777" w:rsidR="00FE4BB8" w:rsidRDefault="00431185" w:rsidP="00AC1AD0">
      <w:pPr>
        <w:jc w:val="both"/>
        <w:rPr>
          <w:rFonts w:ascii="Arial" w:hAnsi="Arial" w:cs="Arial"/>
          <w:lang w:eastAsia="ja-JP"/>
        </w:rPr>
      </w:pPr>
      <w:r w:rsidRPr="007F7D71">
        <w:rPr>
          <w:rFonts w:ascii="Arial" w:hAnsi="Arial" w:cs="Arial"/>
          <w:lang w:eastAsia="ja-JP"/>
        </w:rPr>
        <w:t xml:space="preserve">In </w:t>
      </w:r>
      <w:r w:rsidR="000713FF">
        <w:rPr>
          <w:rFonts w:ascii="Arial" w:hAnsi="Arial" w:cs="Arial"/>
          <w:lang w:eastAsia="ja-JP"/>
        </w:rPr>
        <w:t xml:space="preserve">RAN#128, it was agreed that the </w:t>
      </w:r>
      <w:r w:rsidR="00B41C5D">
        <w:rPr>
          <w:rFonts w:ascii="Arial" w:hAnsi="Arial" w:cs="Arial"/>
          <w:lang w:eastAsia="ja-JP"/>
        </w:rPr>
        <w:t xml:space="preserve">rate indication from gNB to the UE </w:t>
      </w:r>
      <w:r w:rsidR="00AC1AD0">
        <w:rPr>
          <w:rFonts w:ascii="Arial" w:hAnsi="Arial" w:cs="Arial"/>
          <w:lang w:eastAsia="ja-JP"/>
        </w:rPr>
        <w:t>on a per-QoS flow level is supported. However, the details of this indication were FFS with two solutions on the table</w:t>
      </w:r>
      <w:r w:rsidR="00FE4BB8">
        <w:rPr>
          <w:rFonts w:ascii="Arial" w:hAnsi="Arial" w:cs="Arial"/>
          <w:lang w:eastAsia="ja-JP"/>
        </w:rPr>
        <w:t>:</w:t>
      </w:r>
    </w:p>
    <w:p w14:paraId="15625C35" w14:textId="77777777" w:rsidR="009B7DFC" w:rsidRDefault="00FE4BB8" w:rsidP="00FE4BB8">
      <w:pPr>
        <w:pStyle w:val="ListParagraph"/>
        <w:numPr>
          <w:ilvl w:val="0"/>
          <w:numId w:val="35"/>
        </w:numPr>
        <w:jc w:val="both"/>
        <w:rPr>
          <w:rFonts w:ascii="Arial" w:hAnsi="Arial" w:cs="Arial"/>
          <w:lang w:val="en-GB" w:eastAsia="ja-JP"/>
        </w:rPr>
      </w:pPr>
      <w:r>
        <w:rPr>
          <w:rFonts w:ascii="Arial" w:hAnsi="Arial" w:cs="Arial"/>
          <w:lang w:val="en-GB" w:eastAsia="ja-JP"/>
        </w:rPr>
        <w:t>Option-1: QoS</w:t>
      </w:r>
      <w:r w:rsidR="00AC1AD0">
        <w:rPr>
          <w:rFonts w:ascii="Arial" w:hAnsi="Arial" w:cs="Arial"/>
          <w:lang w:val="en-GB" w:eastAsia="ja-JP"/>
        </w:rPr>
        <w:t xml:space="preserve"> flows are indicated by a MAC CE </w:t>
      </w:r>
      <w:r w:rsidR="00970360">
        <w:rPr>
          <w:rFonts w:ascii="Arial" w:hAnsi="Arial" w:cs="Arial"/>
          <w:lang w:val="en-GB" w:eastAsia="ja-JP"/>
        </w:rPr>
        <w:t xml:space="preserve">along with the </w:t>
      </w:r>
      <w:r w:rsidR="009B7DFC">
        <w:rPr>
          <w:rFonts w:ascii="Arial" w:hAnsi="Arial" w:cs="Arial"/>
          <w:lang w:val="en-GB" w:eastAsia="ja-JP"/>
        </w:rPr>
        <w:t xml:space="preserve">bit rate value. </w:t>
      </w:r>
    </w:p>
    <w:p w14:paraId="12602F26" w14:textId="593AD677" w:rsidR="001A3375" w:rsidRPr="007F7D71" w:rsidRDefault="009B7DFC" w:rsidP="00FE4BB8">
      <w:pPr>
        <w:pStyle w:val="ListParagraph"/>
        <w:numPr>
          <w:ilvl w:val="0"/>
          <w:numId w:val="35"/>
        </w:numPr>
        <w:jc w:val="both"/>
        <w:rPr>
          <w:rFonts w:ascii="Arial" w:hAnsi="Arial" w:cs="Arial"/>
          <w:lang w:val="en-GB" w:eastAsia="ja-JP"/>
        </w:rPr>
      </w:pPr>
      <w:r>
        <w:rPr>
          <w:rFonts w:ascii="Arial" w:hAnsi="Arial" w:cs="Arial"/>
          <w:lang w:val="en-GB" w:eastAsia="ja-JP"/>
        </w:rPr>
        <w:t>Option-2: QoS</w:t>
      </w:r>
      <w:r w:rsidR="0073094E">
        <w:rPr>
          <w:rFonts w:ascii="Arial" w:hAnsi="Arial" w:cs="Arial"/>
          <w:lang w:val="en-GB" w:eastAsia="ja-JP"/>
        </w:rPr>
        <w:t xml:space="preserve"> flows that </w:t>
      </w:r>
      <w:r w:rsidR="0069175C">
        <w:rPr>
          <w:rFonts w:ascii="Arial" w:hAnsi="Arial" w:cs="Arial"/>
          <w:lang w:val="en-GB" w:eastAsia="ja-JP"/>
        </w:rPr>
        <w:t xml:space="preserve">need to be rate adapted are configured by RRC </w:t>
      </w:r>
      <w:proofErr w:type="spellStart"/>
      <w:r w:rsidR="0069175C">
        <w:rPr>
          <w:rFonts w:ascii="Arial" w:hAnsi="Arial" w:cs="Arial"/>
          <w:lang w:val="en-GB" w:eastAsia="ja-JP"/>
        </w:rPr>
        <w:t>signaling</w:t>
      </w:r>
      <w:proofErr w:type="spellEnd"/>
      <w:r w:rsidR="0069175C">
        <w:rPr>
          <w:rFonts w:ascii="Arial" w:hAnsi="Arial" w:cs="Arial"/>
          <w:lang w:val="en-GB" w:eastAsia="ja-JP"/>
        </w:rPr>
        <w:t xml:space="preserve"> </w:t>
      </w:r>
      <w:r w:rsidR="0081284E">
        <w:rPr>
          <w:rFonts w:ascii="Arial" w:hAnsi="Arial" w:cs="Arial"/>
          <w:lang w:val="en-GB" w:eastAsia="ja-JP"/>
        </w:rPr>
        <w:t xml:space="preserve">and </w:t>
      </w:r>
      <w:r w:rsidR="00905B8B">
        <w:rPr>
          <w:rFonts w:ascii="Arial" w:hAnsi="Arial" w:cs="Arial"/>
          <w:lang w:val="en-GB" w:eastAsia="ja-JP"/>
        </w:rPr>
        <w:t xml:space="preserve">the </w:t>
      </w:r>
      <w:r w:rsidR="004C042B">
        <w:rPr>
          <w:rFonts w:ascii="Arial" w:hAnsi="Arial" w:cs="Arial"/>
          <w:lang w:val="en-GB" w:eastAsia="ja-JP"/>
        </w:rPr>
        <w:t xml:space="preserve">MAC CE </w:t>
      </w:r>
      <w:r w:rsidR="000A070F">
        <w:rPr>
          <w:rFonts w:ascii="Arial" w:hAnsi="Arial" w:cs="Arial"/>
          <w:lang w:val="en-GB" w:eastAsia="ja-JP"/>
        </w:rPr>
        <w:t>indicates the bit rate value</w:t>
      </w:r>
      <w:r w:rsidR="00F217E7">
        <w:rPr>
          <w:rFonts w:ascii="Arial" w:hAnsi="Arial" w:cs="Arial"/>
          <w:lang w:val="en-GB" w:eastAsia="ja-JP"/>
        </w:rPr>
        <w:t xml:space="preserve"> on a</w:t>
      </w:r>
      <w:r w:rsidR="004C042B">
        <w:rPr>
          <w:rFonts w:ascii="Arial" w:hAnsi="Arial" w:cs="Arial"/>
          <w:lang w:val="en-GB" w:eastAsia="ja-JP"/>
        </w:rPr>
        <w:t xml:space="preserve"> </w:t>
      </w:r>
      <w:r w:rsidR="00905B8B">
        <w:rPr>
          <w:rFonts w:ascii="Arial" w:hAnsi="Arial" w:cs="Arial"/>
          <w:lang w:val="en-GB" w:eastAsia="ja-JP"/>
        </w:rPr>
        <w:t xml:space="preserve">DRB-level </w:t>
      </w:r>
      <w:r w:rsidR="004C042B">
        <w:rPr>
          <w:rFonts w:ascii="Arial" w:hAnsi="Arial" w:cs="Arial"/>
          <w:lang w:val="en-GB" w:eastAsia="ja-JP"/>
        </w:rPr>
        <w:t>granularity</w:t>
      </w:r>
      <w:r w:rsidR="000A070F">
        <w:rPr>
          <w:rFonts w:ascii="Arial" w:hAnsi="Arial" w:cs="Arial"/>
          <w:lang w:val="en-GB" w:eastAsia="ja-JP"/>
        </w:rPr>
        <w:t xml:space="preserve"> (</w:t>
      </w:r>
      <w:r w:rsidR="00BA6716">
        <w:rPr>
          <w:rFonts w:ascii="Arial" w:hAnsi="Arial" w:cs="Arial"/>
          <w:lang w:val="en-GB" w:eastAsia="ja-JP"/>
        </w:rPr>
        <w:t>like</w:t>
      </w:r>
      <w:r w:rsidR="000A070F">
        <w:rPr>
          <w:rFonts w:ascii="Arial" w:hAnsi="Arial" w:cs="Arial"/>
          <w:lang w:val="en-GB" w:eastAsia="ja-JP"/>
        </w:rPr>
        <w:t xml:space="preserve"> the Rel-15 specified recommended bit rate MAC CE)</w:t>
      </w:r>
      <w:r w:rsidR="00F217E7" w:rsidRPr="00FE4BB8">
        <w:rPr>
          <w:rFonts w:ascii="Arial" w:hAnsi="Arial" w:cs="Arial"/>
          <w:lang w:val="en-GB" w:eastAsia="ja-JP"/>
        </w:rPr>
        <w:t>.</w:t>
      </w:r>
    </w:p>
    <w:p w14:paraId="00573D1E" w14:textId="78CAF2B4" w:rsidR="009977D5" w:rsidRDefault="000C1A33" w:rsidP="00AC1AD0">
      <w:pPr>
        <w:jc w:val="both"/>
        <w:rPr>
          <w:rFonts w:ascii="Arial" w:hAnsi="Arial" w:cs="Arial"/>
          <w:lang w:eastAsia="ja-JP"/>
        </w:rPr>
      </w:pPr>
      <w:r>
        <w:rPr>
          <w:rFonts w:ascii="Arial" w:hAnsi="Arial" w:cs="Arial"/>
          <w:lang w:eastAsia="ja-JP"/>
        </w:rPr>
        <w:t xml:space="preserve">To assess the impact of both solutions an LS was sent </w:t>
      </w:r>
      <w:r w:rsidR="00CA2542">
        <w:rPr>
          <w:rFonts w:ascii="Arial" w:hAnsi="Arial" w:cs="Arial"/>
          <w:lang w:eastAsia="ja-JP"/>
        </w:rPr>
        <w:t xml:space="preserve">from RAN2 </w:t>
      </w:r>
      <w:r>
        <w:rPr>
          <w:rFonts w:ascii="Arial" w:hAnsi="Arial" w:cs="Arial"/>
          <w:lang w:eastAsia="ja-JP"/>
        </w:rPr>
        <w:t xml:space="preserve">to RAN3 </w:t>
      </w:r>
      <w:r w:rsidR="00E60E7F">
        <w:rPr>
          <w:rFonts w:ascii="Arial" w:hAnsi="Arial" w:cs="Arial"/>
          <w:lang w:eastAsia="ja-JP"/>
        </w:rPr>
        <w:t xml:space="preserve">and in </w:t>
      </w:r>
      <w:r w:rsidR="00AF009F">
        <w:rPr>
          <w:rFonts w:ascii="Arial" w:hAnsi="Arial" w:cs="Arial"/>
          <w:lang w:eastAsia="ja-JP"/>
        </w:rPr>
        <w:t xml:space="preserve">the </w:t>
      </w:r>
      <w:r w:rsidR="00E60E7F">
        <w:rPr>
          <w:rFonts w:ascii="Arial" w:hAnsi="Arial" w:cs="Arial"/>
          <w:lang w:eastAsia="ja-JP"/>
        </w:rPr>
        <w:t xml:space="preserve">response </w:t>
      </w:r>
      <w:r w:rsidR="009169D5">
        <w:rPr>
          <w:rFonts w:ascii="Arial" w:hAnsi="Arial" w:cs="Arial"/>
          <w:lang w:eastAsia="ja-JP"/>
        </w:rPr>
        <w:fldChar w:fldCharType="begin"/>
      </w:r>
      <w:r w:rsidR="009169D5">
        <w:rPr>
          <w:rFonts w:ascii="Arial" w:hAnsi="Arial" w:cs="Arial"/>
          <w:lang w:eastAsia="ja-JP"/>
        </w:rPr>
        <w:instrText xml:space="preserve"> REF _Ref191557717 \r \h </w:instrText>
      </w:r>
      <w:r w:rsidR="009169D5">
        <w:rPr>
          <w:rFonts w:ascii="Arial" w:hAnsi="Arial" w:cs="Arial"/>
          <w:lang w:eastAsia="ja-JP"/>
        </w:rPr>
      </w:r>
      <w:r w:rsidR="009169D5">
        <w:rPr>
          <w:rFonts w:ascii="Arial" w:hAnsi="Arial" w:cs="Arial"/>
          <w:lang w:eastAsia="ja-JP"/>
        </w:rPr>
        <w:fldChar w:fldCharType="separate"/>
      </w:r>
      <w:r w:rsidR="009169D5">
        <w:rPr>
          <w:rFonts w:ascii="Arial" w:hAnsi="Arial" w:cs="Arial"/>
          <w:lang w:eastAsia="ja-JP"/>
        </w:rPr>
        <w:t>[2]</w:t>
      </w:r>
      <w:r w:rsidR="009169D5">
        <w:rPr>
          <w:rFonts w:ascii="Arial" w:hAnsi="Arial" w:cs="Arial"/>
          <w:lang w:eastAsia="ja-JP"/>
        </w:rPr>
        <w:fldChar w:fldCharType="end"/>
      </w:r>
      <w:r w:rsidR="00054807">
        <w:rPr>
          <w:rFonts w:ascii="Arial" w:hAnsi="Arial" w:cs="Arial"/>
          <w:lang w:eastAsia="ja-JP"/>
        </w:rPr>
        <w:t>,</w:t>
      </w:r>
      <w:r w:rsidR="00E60E7F">
        <w:rPr>
          <w:rFonts w:ascii="Arial" w:hAnsi="Arial" w:cs="Arial"/>
          <w:lang w:eastAsia="ja-JP"/>
        </w:rPr>
        <w:t xml:space="preserve"> </w:t>
      </w:r>
      <w:r w:rsidR="00067566">
        <w:rPr>
          <w:rFonts w:ascii="Arial" w:hAnsi="Arial" w:cs="Arial"/>
          <w:lang w:eastAsia="ja-JP"/>
        </w:rPr>
        <w:t xml:space="preserve">it was </w:t>
      </w:r>
      <w:r w:rsidR="00AF009F">
        <w:rPr>
          <w:rFonts w:ascii="Arial" w:hAnsi="Arial" w:cs="Arial"/>
          <w:lang w:eastAsia="ja-JP"/>
        </w:rPr>
        <w:t>mentioned that</w:t>
      </w:r>
      <w:r w:rsidR="00E60E7F">
        <w:rPr>
          <w:rFonts w:ascii="Arial" w:hAnsi="Arial" w:cs="Arial"/>
          <w:lang w:eastAsia="ja-JP"/>
        </w:rPr>
        <w:t xml:space="preserve"> both options have </w:t>
      </w:r>
      <w:r w:rsidR="008A43E6">
        <w:rPr>
          <w:rFonts w:ascii="Arial" w:hAnsi="Arial" w:cs="Arial"/>
          <w:lang w:eastAsia="ja-JP"/>
        </w:rPr>
        <w:t>impact on the F1-interface</w:t>
      </w:r>
      <w:r w:rsidR="00AF009F">
        <w:rPr>
          <w:rFonts w:ascii="Arial" w:hAnsi="Arial" w:cs="Arial"/>
          <w:lang w:eastAsia="ja-JP"/>
        </w:rPr>
        <w:t xml:space="preserve">. </w:t>
      </w:r>
    </w:p>
    <w:p w14:paraId="68566969" w14:textId="455619C7" w:rsidR="00CC7E89" w:rsidRDefault="00AF009F" w:rsidP="00AC1AD0">
      <w:pPr>
        <w:jc w:val="both"/>
        <w:rPr>
          <w:rFonts w:ascii="Arial" w:hAnsi="Arial" w:cs="Arial"/>
          <w:lang w:eastAsia="ja-JP"/>
        </w:rPr>
      </w:pPr>
      <w:r>
        <w:rPr>
          <w:rFonts w:ascii="Arial" w:hAnsi="Arial" w:cs="Arial"/>
          <w:lang w:eastAsia="ja-JP"/>
        </w:rPr>
        <w:t>In addition,</w:t>
      </w:r>
      <w:r w:rsidR="00CC437D">
        <w:rPr>
          <w:rFonts w:ascii="Arial" w:hAnsi="Arial" w:cs="Arial"/>
          <w:lang w:eastAsia="ja-JP"/>
        </w:rPr>
        <w:t xml:space="preserve"> it was also mentioned that for Option-1, RAN3 would need to further discuss whether </w:t>
      </w:r>
      <w:r w:rsidR="00CA2542">
        <w:rPr>
          <w:rFonts w:ascii="Arial" w:hAnsi="Arial" w:cs="Arial"/>
          <w:lang w:eastAsia="ja-JP"/>
        </w:rPr>
        <w:t xml:space="preserve">and how </w:t>
      </w:r>
      <w:r w:rsidR="00CC437D">
        <w:rPr>
          <w:rFonts w:ascii="Arial" w:hAnsi="Arial" w:cs="Arial"/>
          <w:lang w:eastAsia="ja-JP"/>
        </w:rPr>
        <w:t xml:space="preserve">a gNB-DU can support per QoS flow data bit rate control. </w:t>
      </w:r>
      <w:r w:rsidR="009977D5">
        <w:rPr>
          <w:rFonts w:ascii="Arial" w:hAnsi="Arial" w:cs="Arial"/>
          <w:lang w:eastAsia="ja-JP"/>
        </w:rPr>
        <w:t xml:space="preserve">This is because </w:t>
      </w:r>
      <w:r w:rsidR="009C5C52">
        <w:rPr>
          <w:rFonts w:ascii="Arial" w:hAnsi="Arial" w:cs="Arial"/>
          <w:lang w:eastAsia="ja-JP"/>
        </w:rPr>
        <w:t xml:space="preserve">in </w:t>
      </w:r>
      <w:r w:rsidR="009977D5">
        <w:rPr>
          <w:rFonts w:ascii="Arial" w:hAnsi="Arial" w:cs="Arial"/>
          <w:lang w:eastAsia="ja-JP"/>
        </w:rPr>
        <w:t xml:space="preserve">the current specifications </w:t>
      </w:r>
      <w:r w:rsidR="000D691B">
        <w:rPr>
          <w:rFonts w:ascii="Arial" w:hAnsi="Arial" w:cs="Arial"/>
          <w:lang w:eastAsia="ja-JP"/>
        </w:rPr>
        <w:t>there is no exposure of the QoS flow level information at the MAC layer</w:t>
      </w:r>
      <w:r w:rsidR="00414E2A">
        <w:rPr>
          <w:rFonts w:ascii="Arial" w:hAnsi="Arial" w:cs="Arial"/>
          <w:lang w:eastAsia="ja-JP"/>
        </w:rPr>
        <w:t xml:space="preserve"> </w:t>
      </w:r>
      <w:r w:rsidR="000D093C">
        <w:rPr>
          <w:rFonts w:ascii="Arial" w:hAnsi="Arial" w:cs="Arial"/>
          <w:lang w:eastAsia="ja-JP"/>
        </w:rPr>
        <w:t>for the purpose</w:t>
      </w:r>
      <w:r w:rsidR="00785384">
        <w:rPr>
          <w:rFonts w:ascii="Arial" w:hAnsi="Arial" w:cs="Arial"/>
          <w:lang w:eastAsia="ja-JP"/>
        </w:rPr>
        <w:t>s</w:t>
      </w:r>
      <w:r w:rsidR="000D093C">
        <w:rPr>
          <w:rFonts w:ascii="Arial" w:hAnsi="Arial" w:cs="Arial"/>
          <w:lang w:eastAsia="ja-JP"/>
        </w:rPr>
        <w:t xml:space="preserve"> of rate monitoring</w:t>
      </w:r>
      <w:r w:rsidR="00E51456">
        <w:rPr>
          <w:rFonts w:ascii="Arial" w:hAnsi="Arial" w:cs="Arial"/>
          <w:lang w:eastAsia="ja-JP"/>
        </w:rPr>
        <w:t xml:space="preserve"> and control</w:t>
      </w:r>
      <w:r w:rsidR="00772E09">
        <w:rPr>
          <w:rFonts w:ascii="Arial" w:hAnsi="Arial" w:cs="Arial"/>
          <w:lang w:eastAsia="ja-JP"/>
        </w:rPr>
        <w:t xml:space="preserve">; </w:t>
      </w:r>
      <w:r w:rsidR="007129E5">
        <w:rPr>
          <w:rFonts w:ascii="Arial" w:hAnsi="Arial" w:cs="Arial"/>
          <w:lang w:eastAsia="ja-JP"/>
        </w:rPr>
        <w:t>ergo</w:t>
      </w:r>
      <w:r w:rsidR="00772E09">
        <w:rPr>
          <w:rFonts w:ascii="Arial" w:hAnsi="Arial" w:cs="Arial"/>
          <w:lang w:eastAsia="ja-JP"/>
        </w:rPr>
        <w:t>,</w:t>
      </w:r>
      <w:r w:rsidR="007129E5">
        <w:rPr>
          <w:rFonts w:ascii="Arial" w:hAnsi="Arial" w:cs="Arial"/>
          <w:lang w:eastAsia="ja-JP"/>
        </w:rPr>
        <w:t xml:space="preserve"> there is no QoS flow level monitoring</w:t>
      </w:r>
      <w:r w:rsidR="00F842E7">
        <w:rPr>
          <w:rFonts w:ascii="Arial" w:hAnsi="Arial" w:cs="Arial"/>
          <w:lang w:eastAsia="ja-JP"/>
        </w:rPr>
        <w:t xml:space="preserve"> </w:t>
      </w:r>
      <w:r w:rsidR="000C4482">
        <w:rPr>
          <w:rFonts w:ascii="Arial" w:hAnsi="Arial" w:cs="Arial"/>
          <w:lang w:eastAsia="ja-JP"/>
        </w:rPr>
        <w:t>at the gNB-DU.</w:t>
      </w:r>
      <w:r w:rsidR="008C6E39">
        <w:rPr>
          <w:rFonts w:ascii="Arial" w:hAnsi="Arial" w:cs="Arial"/>
          <w:lang w:eastAsia="ja-JP"/>
        </w:rPr>
        <w:t xml:space="preserve"> </w:t>
      </w:r>
    </w:p>
    <w:p w14:paraId="25C79650" w14:textId="224C2371" w:rsidR="00DC7F8D" w:rsidRDefault="00AC032A" w:rsidP="00AC1AD0">
      <w:pPr>
        <w:jc w:val="both"/>
        <w:rPr>
          <w:rFonts w:ascii="Arial" w:hAnsi="Arial" w:cs="Arial"/>
          <w:lang w:eastAsia="ja-JP"/>
        </w:rPr>
      </w:pPr>
      <w:r>
        <w:rPr>
          <w:rFonts w:ascii="Arial" w:hAnsi="Arial" w:cs="Arial"/>
          <w:lang w:eastAsia="ja-JP"/>
        </w:rPr>
        <w:t>At the gNB-DU, c</w:t>
      </w:r>
      <w:r w:rsidR="008C6E39">
        <w:rPr>
          <w:rFonts w:ascii="Arial" w:hAnsi="Arial" w:cs="Arial"/>
          <w:lang w:eastAsia="ja-JP"/>
        </w:rPr>
        <w:t xml:space="preserve">ongestion detection </w:t>
      </w:r>
      <w:r w:rsidR="00C30CC2">
        <w:rPr>
          <w:rFonts w:ascii="Arial" w:hAnsi="Arial" w:cs="Arial"/>
          <w:lang w:eastAsia="ja-JP"/>
        </w:rPr>
        <w:t>is based on only</w:t>
      </w:r>
      <w:r w:rsidR="008E0E9A">
        <w:rPr>
          <w:rFonts w:ascii="Arial" w:hAnsi="Arial" w:cs="Arial"/>
          <w:lang w:eastAsia="ja-JP"/>
        </w:rPr>
        <w:t xml:space="preserve"> the availability of scheduling resources</w:t>
      </w:r>
      <w:r w:rsidR="003410D3">
        <w:rPr>
          <w:rFonts w:ascii="Arial" w:hAnsi="Arial" w:cs="Arial"/>
          <w:lang w:eastAsia="ja-JP"/>
        </w:rPr>
        <w:t xml:space="preserve"> and </w:t>
      </w:r>
      <w:r w:rsidR="005E7362">
        <w:rPr>
          <w:rFonts w:ascii="Arial" w:hAnsi="Arial" w:cs="Arial"/>
          <w:lang w:eastAsia="ja-JP"/>
        </w:rPr>
        <w:t>bit rate monitoring is only possible on a DRB-level</w:t>
      </w:r>
      <w:r w:rsidR="008E0E9A">
        <w:rPr>
          <w:rFonts w:ascii="Arial" w:hAnsi="Arial" w:cs="Arial"/>
          <w:lang w:eastAsia="ja-JP"/>
        </w:rPr>
        <w:t xml:space="preserve">. </w:t>
      </w:r>
      <w:r w:rsidR="00054807">
        <w:rPr>
          <w:rFonts w:ascii="Arial" w:hAnsi="Arial" w:cs="Arial"/>
          <w:lang w:eastAsia="ja-JP"/>
        </w:rPr>
        <w:t xml:space="preserve">This has a large impact on the RAN3 specifications </w:t>
      </w:r>
      <w:r w:rsidR="00CF6CAA">
        <w:rPr>
          <w:rFonts w:ascii="Arial" w:hAnsi="Arial" w:cs="Arial"/>
          <w:lang w:eastAsia="ja-JP"/>
        </w:rPr>
        <w:t>and</w:t>
      </w:r>
      <w:r w:rsidR="00BA53F9">
        <w:rPr>
          <w:rFonts w:ascii="Arial" w:hAnsi="Arial" w:cs="Arial"/>
          <w:lang w:eastAsia="ja-JP"/>
        </w:rPr>
        <w:t xml:space="preserve"> in addition to the </w:t>
      </w:r>
      <w:r w:rsidR="00FA2275">
        <w:rPr>
          <w:rFonts w:ascii="Arial" w:hAnsi="Arial" w:cs="Arial"/>
          <w:lang w:eastAsia="ja-JP"/>
        </w:rPr>
        <w:t>impact on the F1-interface, it also</w:t>
      </w:r>
      <w:r w:rsidR="00CF6CAA">
        <w:rPr>
          <w:rFonts w:ascii="Arial" w:hAnsi="Arial" w:cs="Arial"/>
          <w:lang w:eastAsia="ja-JP"/>
        </w:rPr>
        <w:t xml:space="preserve"> </w:t>
      </w:r>
      <w:r w:rsidR="004B65F7">
        <w:rPr>
          <w:rFonts w:ascii="Arial" w:hAnsi="Arial" w:cs="Arial"/>
          <w:lang w:eastAsia="ja-JP"/>
        </w:rPr>
        <w:t xml:space="preserve">requires </w:t>
      </w:r>
      <w:r w:rsidR="00B02E50">
        <w:rPr>
          <w:rFonts w:ascii="Arial" w:hAnsi="Arial" w:cs="Arial"/>
          <w:lang w:eastAsia="ja-JP"/>
        </w:rPr>
        <w:t xml:space="preserve">discussion </w:t>
      </w:r>
      <w:r w:rsidR="000A3BD1">
        <w:rPr>
          <w:rFonts w:ascii="Arial" w:hAnsi="Arial" w:cs="Arial"/>
          <w:lang w:eastAsia="ja-JP"/>
        </w:rPr>
        <w:t>on</w:t>
      </w:r>
      <w:r w:rsidR="00B02E50">
        <w:rPr>
          <w:rFonts w:ascii="Arial" w:hAnsi="Arial" w:cs="Arial"/>
          <w:lang w:eastAsia="ja-JP"/>
        </w:rPr>
        <w:t xml:space="preserve"> the </w:t>
      </w:r>
      <w:r w:rsidR="004B65F7">
        <w:rPr>
          <w:rFonts w:ascii="Arial" w:hAnsi="Arial" w:cs="Arial"/>
          <w:lang w:eastAsia="ja-JP"/>
        </w:rPr>
        <w:t xml:space="preserve">addition of new </w:t>
      </w:r>
      <w:r w:rsidR="00B02E50">
        <w:rPr>
          <w:rFonts w:ascii="Arial" w:hAnsi="Arial" w:cs="Arial"/>
          <w:lang w:eastAsia="ja-JP"/>
        </w:rPr>
        <w:t xml:space="preserve">monitoring behaviour at the gNB-DU </w:t>
      </w:r>
      <w:r w:rsidR="00050C83">
        <w:rPr>
          <w:rFonts w:ascii="Arial" w:hAnsi="Arial" w:cs="Arial"/>
          <w:lang w:eastAsia="ja-JP"/>
        </w:rPr>
        <w:t xml:space="preserve">on a per QoS flow </w:t>
      </w:r>
      <w:r w:rsidR="00DC7F8D">
        <w:rPr>
          <w:rFonts w:ascii="Arial" w:hAnsi="Arial" w:cs="Arial"/>
          <w:lang w:eastAsia="ja-JP"/>
        </w:rPr>
        <w:t>level</w:t>
      </w:r>
      <w:r w:rsidR="00876C03">
        <w:rPr>
          <w:rFonts w:ascii="Arial" w:hAnsi="Arial" w:cs="Arial"/>
          <w:lang w:eastAsia="ja-JP"/>
        </w:rPr>
        <w:t xml:space="preserve"> for a given packet</w:t>
      </w:r>
      <w:r w:rsidR="00772E09">
        <w:rPr>
          <w:rFonts w:ascii="Arial" w:hAnsi="Arial" w:cs="Arial"/>
          <w:lang w:eastAsia="ja-JP"/>
        </w:rPr>
        <w:t xml:space="preserve">, and </w:t>
      </w:r>
      <w:r w:rsidR="00876C03">
        <w:rPr>
          <w:rFonts w:ascii="Arial" w:hAnsi="Arial" w:cs="Arial"/>
          <w:lang w:eastAsia="ja-JP"/>
        </w:rPr>
        <w:t xml:space="preserve">on top discuss </w:t>
      </w:r>
      <w:r w:rsidR="00772E09">
        <w:rPr>
          <w:rFonts w:ascii="Arial" w:hAnsi="Arial" w:cs="Arial"/>
          <w:lang w:eastAsia="ja-JP"/>
        </w:rPr>
        <w:t xml:space="preserve">whether </w:t>
      </w:r>
      <w:r w:rsidR="00876C03">
        <w:rPr>
          <w:rFonts w:ascii="Arial" w:hAnsi="Arial" w:cs="Arial"/>
          <w:lang w:eastAsia="ja-JP"/>
        </w:rPr>
        <w:t xml:space="preserve">it can be applied </w:t>
      </w:r>
      <w:r w:rsidR="00772E09">
        <w:rPr>
          <w:rFonts w:ascii="Arial" w:hAnsi="Arial" w:cs="Arial"/>
          <w:lang w:eastAsia="ja-JP"/>
        </w:rPr>
        <w:t>for GFBR and non-GFBR QoS flows</w:t>
      </w:r>
      <w:r w:rsidR="00DC7F8D">
        <w:rPr>
          <w:rFonts w:ascii="Arial" w:hAnsi="Arial" w:cs="Arial"/>
          <w:lang w:eastAsia="ja-JP"/>
        </w:rPr>
        <w:t>.</w:t>
      </w:r>
    </w:p>
    <w:p w14:paraId="73767325" w14:textId="0B416BB7" w:rsidR="00B4515B" w:rsidRDefault="00C515C8" w:rsidP="00B17E84">
      <w:pPr>
        <w:pStyle w:val="Observation"/>
        <w:ind w:left="1701" w:hanging="1701"/>
      </w:pPr>
      <w:bookmarkStart w:id="2" w:name="_Toc191560148"/>
      <w:bookmarkStart w:id="3" w:name="_Toc191631436"/>
      <w:r w:rsidRPr="00D96923">
        <w:t>Option-1 where QoS flows are indicated by a MAC CE along with the bit rate value has large impact on the RAN3 specifications</w:t>
      </w:r>
      <w:r w:rsidR="00AA0FFA" w:rsidRPr="00D96923">
        <w:t xml:space="preserve"> not limited to impact on the F1-interface as it also requires discussion on the addition of new monitoring behaviour at the gNB-DU </w:t>
      </w:r>
      <w:r w:rsidR="00EB7E32">
        <w:t xml:space="preserve">of a packet </w:t>
      </w:r>
      <w:r w:rsidR="00AA0FFA" w:rsidRPr="00D96923">
        <w:t>on a per QoS flow level</w:t>
      </w:r>
      <w:r w:rsidR="00C52964">
        <w:t xml:space="preserve"> (</w:t>
      </w:r>
      <w:r w:rsidR="00EB7E32">
        <w:t xml:space="preserve">and if for </w:t>
      </w:r>
      <w:r w:rsidR="0001568A">
        <w:t>GFBR, and/or non-GFBR QoS flow)</w:t>
      </w:r>
      <w:r w:rsidR="00AA0FFA" w:rsidRPr="00D96923">
        <w:t>.</w:t>
      </w:r>
      <w:bookmarkEnd w:id="2"/>
      <w:bookmarkEnd w:id="3"/>
      <w:r w:rsidR="00AA0FFA" w:rsidRPr="00D96923">
        <w:t xml:space="preserve"> </w:t>
      </w:r>
    </w:p>
    <w:p w14:paraId="44FAD1BF" w14:textId="5DF876D2" w:rsidR="00CB55F1" w:rsidRDefault="0093129F" w:rsidP="00AC1AD0">
      <w:pPr>
        <w:jc w:val="both"/>
        <w:rPr>
          <w:rFonts w:ascii="Arial" w:hAnsi="Arial" w:cs="Arial"/>
          <w:lang w:eastAsia="ja-JP"/>
        </w:rPr>
      </w:pPr>
      <w:r>
        <w:rPr>
          <w:rFonts w:ascii="Arial" w:hAnsi="Arial" w:cs="Arial"/>
          <w:lang w:eastAsia="ja-JP"/>
        </w:rPr>
        <w:t xml:space="preserve">For Option-2 however, the RAN3 </w:t>
      </w:r>
      <w:r w:rsidR="0073137B">
        <w:rPr>
          <w:rFonts w:ascii="Arial" w:hAnsi="Arial" w:cs="Arial"/>
          <w:lang w:eastAsia="ja-JP"/>
        </w:rPr>
        <w:t xml:space="preserve">impact is much </w:t>
      </w:r>
      <w:r w:rsidR="00E505D6">
        <w:rPr>
          <w:rFonts w:ascii="Arial" w:hAnsi="Arial" w:cs="Arial"/>
          <w:lang w:eastAsia="ja-JP"/>
        </w:rPr>
        <w:t>smaller as only the F1-interface is impacted</w:t>
      </w:r>
      <w:r w:rsidR="0001568A">
        <w:rPr>
          <w:rFonts w:ascii="Arial" w:hAnsi="Arial" w:cs="Arial"/>
          <w:lang w:eastAsia="ja-JP"/>
        </w:rPr>
        <w:t xml:space="preserve">, the gNB-DU </w:t>
      </w:r>
      <w:r w:rsidR="00892C4F">
        <w:rPr>
          <w:rFonts w:ascii="Arial" w:hAnsi="Arial" w:cs="Arial"/>
          <w:lang w:eastAsia="ja-JP"/>
        </w:rPr>
        <w:t xml:space="preserve">monitoring scheme </w:t>
      </w:r>
      <w:r w:rsidR="0001568A">
        <w:rPr>
          <w:rFonts w:ascii="Arial" w:hAnsi="Arial" w:cs="Arial"/>
          <w:lang w:eastAsia="ja-JP"/>
        </w:rPr>
        <w:t>is maintained</w:t>
      </w:r>
      <w:r w:rsidR="00065221">
        <w:rPr>
          <w:rFonts w:ascii="Arial" w:hAnsi="Arial" w:cs="Arial"/>
          <w:lang w:eastAsia="ja-JP"/>
        </w:rPr>
        <w:t xml:space="preserve"> </w:t>
      </w:r>
      <w:r w:rsidR="008C6451">
        <w:rPr>
          <w:rFonts w:ascii="Arial" w:hAnsi="Arial" w:cs="Arial"/>
          <w:lang w:eastAsia="ja-JP"/>
        </w:rPr>
        <w:t>since</w:t>
      </w:r>
      <w:r w:rsidR="00713C59">
        <w:rPr>
          <w:rFonts w:ascii="Arial" w:hAnsi="Arial" w:cs="Arial"/>
          <w:lang w:eastAsia="ja-JP"/>
        </w:rPr>
        <w:t xml:space="preserve"> </w:t>
      </w:r>
      <w:r w:rsidR="008C6451">
        <w:rPr>
          <w:rFonts w:ascii="Arial" w:hAnsi="Arial" w:cs="Arial"/>
          <w:lang w:eastAsia="ja-JP"/>
        </w:rPr>
        <w:t xml:space="preserve">it </w:t>
      </w:r>
      <w:r w:rsidR="004A760B">
        <w:rPr>
          <w:rFonts w:ascii="Arial" w:hAnsi="Arial" w:cs="Arial"/>
          <w:lang w:eastAsia="ja-JP"/>
        </w:rPr>
        <w:t xml:space="preserve">can fully reuse </w:t>
      </w:r>
      <w:r w:rsidR="00065221">
        <w:rPr>
          <w:rFonts w:ascii="Arial" w:hAnsi="Arial" w:cs="Arial"/>
          <w:lang w:eastAsia="ja-JP"/>
        </w:rPr>
        <w:t xml:space="preserve">the legacy </w:t>
      </w:r>
      <w:r w:rsidR="00263E6A">
        <w:rPr>
          <w:rFonts w:ascii="Arial" w:hAnsi="Arial" w:cs="Arial"/>
          <w:lang w:eastAsia="ja-JP"/>
        </w:rPr>
        <w:t xml:space="preserve">DRB-level </w:t>
      </w:r>
      <w:r w:rsidR="008A6AC2">
        <w:rPr>
          <w:rFonts w:ascii="Arial" w:hAnsi="Arial" w:cs="Arial"/>
          <w:lang w:eastAsia="ja-JP"/>
        </w:rPr>
        <w:t>monitoring procedures</w:t>
      </w:r>
      <w:r w:rsidR="00713C59">
        <w:rPr>
          <w:rFonts w:ascii="Arial" w:hAnsi="Arial" w:cs="Arial"/>
          <w:lang w:eastAsia="ja-JP"/>
        </w:rPr>
        <w:t xml:space="preserve"> without impacting</w:t>
      </w:r>
      <w:r w:rsidR="00713C59" w:rsidRPr="00713C59">
        <w:rPr>
          <w:rFonts w:ascii="Arial" w:hAnsi="Arial" w:cs="Arial"/>
          <w:lang w:eastAsia="ja-JP"/>
        </w:rPr>
        <w:t xml:space="preserve"> </w:t>
      </w:r>
      <w:r w:rsidR="00713C59">
        <w:rPr>
          <w:rFonts w:ascii="Arial" w:hAnsi="Arial" w:cs="Arial"/>
          <w:lang w:eastAsia="ja-JP"/>
        </w:rPr>
        <w:t>existing implementations</w:t>
      </w:r>
      <w:r w:rsidR="004A760B">
        <w:rPr>
          <w:rFonts w:ascii="Arial" w:hAnsi="Arial" w:cs="Arial"/>
          <w:lang w:eastAsia="ja-JP"/>
        </w:rPr>
        <w:t>.</w:t>
      </w:r>
    </w:p>
    <w:p w14:paraId="379D0EC3" w14:textId="69B314CB" w:rsidR="00D96923" w:rsidRPr="00D96923" w:rsidRDefault="00D96923" w:rsidP="00B17E84">
      <w:pPr>
        <w:pStyle w:val="Observation"/>
        <w:ind w:left="1701" w:hanging="1701"/>
      </w:pPr>
      <w:bookmarkStart w:id="4" w:name="_Toc191560149"/>
      <w:bookmarkStart w:id="5" w:name="_Toc191631437"/>
      <w:r>
        <w:t xml:space="preserve">Option-2 where the </w:t>
      </w:r>
      <w:r w:rsidR="00B2426E">
        <w:t xml:space="preserve">QoS flows that need to be rate adapted are configured by RRC </w:t>
      </w:r>
      <w:proofErr w:type="spellStart"/>
      <w:r w:rsidR="00B2426E">
        <w:t>signaling</w:t>
      </w:r>
      <w:proofErr w:type="spellEnd"/>
      <w:r w:rsidR="00B2426E">
        <w:t xml:space="preserve"> and the MAC CE indicates the bit rate value on a DRB-level has </w:t>
      </w:r>
      <w:r w:rsidR="008A4458">
        <w:t xml:space="preserve">much smaller RAN3 impact as the work is limited </w:t>
      </w:r>
      <w:r w:rsidR="00534C02">
        <w:t xml:space="preserve">only </w:t>
      </w:r>
      <w:r w:rsidR="008A4458">
        <w:t>to the F1-interface</w:t>
      </w:r>
      <w:r w:rsidR="007C53F7">
        <w:t xml:space="preserve"> without </w:t>
      </w:r>
      <w:r w:rsidR="0089499A">
        <w:t>impacting</w:t>
      </w:r>
      <w:r w:rsidR="007C53F7">
        <w:t xml:space="preserve"> legacy </w:t>
      </w:r>
      <w:r w:rsidR="003342F0">
        <w:t>monitoring frameworks</w:t>
      </w:r>
      <w:r w:rsidR="008A4458">
        <w:t>.</w:t>
      </w:r>
      <w:bookmarkEnd w:id="4"/>
      <w:bookmarkEnd w:id="5"/>
      <w:r w:rsidR="008A4458">
        <w:t xml:space="preserve"> </w:t>
      </w:r>
    </w:p>
    <w:p w14:paraId="7F3DF631" w14:textId="7F5ED51B" w:rsidR="008329BA" w:rsidRDefault="00C6775B" w:rsidP="00B17E84">
      <w:pPr>
        <w:jc w:val="both"/>
        <w:rPr>
          <w:rFonts w:ascii="Arial" w:hAnsi="Arial" w:cs="Arial"/>
        </w:rPr>
      </w:pPr>
      <w:r>
        <w:rPr>
          <w:rFonts w:ascii="Arial" w:hAnsi="Arial" w:cs="Arial"/>
        </w:rPr>
        <w:t>Support o</w:t>
      </w:r>
      <w:r w:rsidR="00444FAA">
        <w:rPr>
          <w:rFonts w:ascii="Arial" w:hAnsi="Arial" w:cs="Arial"/>
        </w:rPr>
        <w:t>f rate control for</w:t>
      </w:r>
      <w:r>
        <w:rPr>
          <w:rFonts w:ascii="Arial" w:hAnsi="Arial" w:cs="Arial"/>
        </w:rPr>
        <w:t xml:space="preserve"> DL </w:t>
      </w:r>
      <w:r w:rsidR="00444FAA">
        <w:rPr>
          <w:rFonts w:ascii="Arial" w:hAnsi="Arial" w:cs="Arial"/>
        </w:rPr>
        <w:t xml:space="preserve">may </w:t>
      </w:r>
      <w:r w:rsidR="003B7528">
        <w:rPr>
          <w:rFonts w:ascii="Arial" w:hAnsi="Arial" w:cs="Arial"/>
        </w:rPr>
        <w:t xml:space="preserve">create </w:t>
      </w:r>
      <w:r w:rsidR="00444FAA">
        <w:rPr>
          <w:rFonts w:ascii="Arial" w:hAnsi="Arial" w:cs="Arial"/>
        </w:rPr>
        <w:t>additional impacts to RAN3. Also</w:t>
      </w:r>
      <w:r w:rsidR="008A4DC0">
        <w:rPr>
          <w:rFonts w:ascii="Arial" w:hAnsi="Arial" w:cs="Arial"/>
        </w:rPr>
        <w:t>,</w:t>
      </w:r>
      <w:r w:rsidR="00444FAA">
        <w:rPr>
          <w:rFonts w:ascii="Arial" w:hAnsi="Arial" w:cs="Arial"/>
        </w:rPr>
        <w:t xml:space="preserve"> for both UL and DL, CN involvement will be needed, adding not only impacts to SA2, but also further impacts to RAN3 on the NG interface.</w:t>
      </w:r>
    </w:p>
    <w:p w14:paraId="527308A0" w14:textId="2AF115FA" w:rsidR="00444FAA" w:rsidRPr="00D96923" w:rsidRDefault="00444FAA" w:rsidP="00444FAA">
      <w:pPr>
        <w:pStyle w:val="Observation"/>
        <w:ind w:left="1701" w:hanging="1701"/>
      </w:pPr>
      <w:bookmarkStart w:id="6" w:name="_Toc191631438"/>
      <w:r>
        <w:t xml:space="preserve">XR Rate control for UL/DL may </w:t>
      </w:r>
      <w:r w:rsidR="003B7528">
        <w:t>need</w:t>
      </w:r>
      <w:r w:rsidR="00F42711">
        <w:t xml:space="preserve"> CN involvement and add impacts to SA2 and further impacts to RAN3 on the NG interface.</w:t>
      </w:r>
      <w:bookmarkEnd w:id="6"/>
    </w:p>
    <w:p w14:paraId="5A05A00B" w14:textId="77777777" w:rsidR="00444FAA" w:rsidRDefault="00444FAA" w:rsidP="008329BA">
      <w:pPr>
        <w:rPr>
          <w:rFonts w:ascii="Arial" w:hAnsi="Arial" w:cs="Arial"/>
        </w:rPr>
      </w:pPr>
    </w:p>
    <w:p w14:paraId="057B557C" w14:textId="29E000AF" w:rsidR="006428E5" w:rsidRDefault="00406A9F" w:rsidP="00406A9F">
      <w:pPr>
        <w:pStyle w:val="Heading2"/>
      </w:pPr>
      <w:r>
        <w:t>2.2</w:t>
      </w:r>
      <w:r>
        <w:tab/>
        <w:t>Prioritization</w:t>
      </w:r>
    </w:p>
    <w:p w14:paraId="2102F2B0" w14:textId="63F067D5" w:rsidR="00C959AC" w:rsidRDefault="00A07322" w:rsidP="000929E6">
      <w:pPr>
        <w:jc w:val="both"/>
        <w:rPr>
          <w:rFonts w:ascii="Arial" w:hAnsi="Arial" w:cs="Arial"/>
          <w:lang w:eastAsia="ja-JP"/>
        </w:rPr>
      </w:pPr>
      <w:r>
        <w:rPr>
          <w:rFonts w:ascii="Arial" w:hAnsi="Arial" w:cs="Arial"/>
          <w:lang w:eastAsia="ja-JP"/>
        </w:rPr>
        <w:t xml:space="preserve">As all these three objectives together have substantial </w:t>
      </w:r>
      <w:r w:rsidR="00C959AC">
        <w:rPr>
          <w:rFonts w:ascii="Arial" w:hAnsi="Arial" w:cs="Arial"/>
          <w:lang w:eastAsia="ja-JP"/>
        </w:rPr>
        <w:t xml:space="preserve">RAN3 </w:t>
      </w:r>
      <w:r>
        <w:rPr>
          <w:rFonts w:ascii="Arial" w:hAnsi="Arial" w:cs="Arial"/>
          <w:lang w:eastAsia="ja-JP"/>
        </w:rPr>
        <w:t>impact</w:t>
      </w:r>
      <w:r w:rsidR="00B57883">
        <w:rPr>
          <w:rFonts w:ascii="Arial" w:hAnsi="Arial" w:cs="Arial"/>
          <w:lang w:eastAsia="ja-JP"/>
        </w:rPr>
        <w:t xml:space="preserve"> and cannot all fit </w:t>
      </w:r>
      <w:proofErr w:type="gramStart"/>
      <w:r w:rsidR="00B57883">
        <w:rPr>
          <w:rFonts w:ascii="Arial" w:hAnsi="Arial" w:cs="Arial"/>
          <w:lang w:eastAsia="ja-JP"/>
        </w:rPr>
        <w:t>in to</w:t>
      </w:r>
      <w:proofErr w:type="gramEnd"/>
      <w:r w:rsidR="00B57883">
        <w:rPr>
          <w:rFonts w:ascii="Arial" w:hAnsi="Arial" w:cs="Arial"/>
          <w:lang w:eastAsia="ja-JP"/>
        </w:rPr>
        <w:t xml:space="preserve"> the available RAN3 time</w:t>
      </w:r>
      <w:r w:rsidR="00034AC3">
        <w:rPr>
          <w:rFonts w:ascii="Arial" w:hAnsi="Arial" w:cs="Arial"/>
          <w:lang w:eastAsia="ja-JP"/>
        </w:rPr>
        <w:t xml:space="preserve">, </w:t>
      </w:r>
      <w:r w:rsidR="00B57883">
        <w:rPr>
          <w:rFonts w:ascii="Arial" w:hAnsi="Arial" w:cs="Arial"/>
          <w:lang w:eastAsia="ja-JP"/>
        </w:rPr>
        <w:t>down-</w:t>
      </w:r>
      <w:r w:rsidR="003E66DF">
        <w:rPr>
          <w:rFonts w:ascii="Arial" w:hAnsi="Arial" w:cs="Arial"/>
          <w:lang w:eastAsia="ja-JP"/>
        </w:rPr>
        <w:t xml:space="preserve">prioritization </w:t>
      </w:r>
      <w:r w:rsidR="00C959AC">
        <w:rPr>
          <w:rFonts w:ascii="Arial" w:hAnsi="Arial" w:cs="Arial"/>
          <w:lang w:eastAsia="ja-JP"/>
        </w:rPr>
        <w:t xml:space="preserve">must </w:t>
      </w:r>
      <w:r w:rsidR="003E66DF">
        <w:rPr>
          <w:rFonts w:ascii="Arial" w:hAnsi="Arial" w:cs="Arial"/>
          <w:lang w:eastAsia="ja-JP"/>
        </w:rPr>
        <w:t xml:space="preserve">be </w:t>
      </w:r>
      <w:r w:rsidR="00364993">
        <w:rPr>
          <w:rFonts w:ascii="Arial" w:hAnsi="Arial" w:cs="Arial"/>
          <w:lang w:eastAsia="ja-JP"/>
        </w:rPr>
        <w:t xml:space="preserve">done </w:t>
      </w:r>
      <w:r w:rsidR="00DC64E4">
        <w:rPr>
          <w:rFonts w:ascii="Arial" w:hAnsi="Arial" w:cs="Arial"/>
          <w:lang w:eastAsia="ja-JP"/>
        </w:rPr>
        <w:t>in order to avoid that the whole work item gets delay</w:t>
      </w:r>
      <w:r w:rsidR="00DD58B2">
        <w:rPr>
          <w:rFonts w:ascii="Arial" w:hAnsi="Arial" w:cs="Arial"/>
          <w:lang w:eastAsia="ja-JP"/>
        </w:rPr>
        <w:t>ed</w:t>
      </w:r>
      <w:r w:rsidR="00DC64E4">
        <w:rPr>
          <w:rFonts w:ascii="Arial" w:hAnsi="Arial" w:cs="Arial"/>
          <w:lang w:eastAsia="ja-JP"/>
        </w:rPr>
        <w:t xml:space="preserve"> (which would be the worst possible outcome)</w:t>
      </w:r>
      <w:r w:rsidR="00B57883">
        <w:rPr>
          <w:rFonts w:ascii="Arial" w:hAnsi="Arial" w:cs="Arial"/>
          <w:lang w:eastAsia="ja-JP"/>
        </w:rPr>
        <w:t>:</w:t>
      </w:r>
    </w:p>
    <w:p w14:paraId="742DB4C1" w14:textId="70311A2C" w:rsidR="00B57883" w:rsidRDefault="00B57883" w:rsidP="00B17E84">
      <w:pPr>
        <w:ind w:left="567" w:right="567"/>
        <w:jc w:val="both"/>
        <w:rPr>
          <w:rFonts w:ascii="Arial" w:hAnsi="Arial" w:cs="Arial"/>
          <w:lang w:eastAsia="ja-JP"/>
        </w:rPr>
      </w:pPr>
      <w:r w:rsidRPr="00B17E84">
        <w:rPr>
          <w:rFonts w:ascii="Arial" w:hAnsi="Arial" w:cs="Arial"/>
          <w:b/>
          <w:bCs/>
          <w:lang w:eastAsia="ja-JP"/>
        </w:rPr>
        <w:t>RAN3 impacts from SA work:</w:t>
      </w:r>
      <w:r>
        <w:rPr>
          <w:rFonts w:ascii="Arial" w:hAnsi="Arial" w:cs="Arial"/>
          <w:lang w:eastAsia="ja-JP"/>
        </w:rPr>
        <w:t xml:space="preserve"> </w:t>
      </w:r>
      <w:r w:rsidR="003F5E1D">
        <w:rPr>
          <w:rFonts w:ascii="Arial" w:hAnsi="Arial" w:cs="Arial"/>
          <w:lang w:eastAsia="ja-JP"/>
        </w:rPr>
        <w:t xml:space="preserve">It was already agreed that </w:t>
      </w:r>
      <w:r w:rsidR="006173A4">
        <w:rPr>
          <w:rFonts w:ascii="Arial" w:hAnsi="Arial" w:cs="Arial"/>
          <w:lang w:eastAsia="ja-JP"/>
        </w:rPr>
        <w:t>the RAN3 impact from the SA</w:t>
      </w:r>
      <w:r w:rsidR="00DC5C9B">
        <w:rPr>
          <w:rFonts w:ascii="Arial" w:hAnsi="Arial" w:cs="Arial"/>
          <w:lang w:eastAsia="ja-JP"/>
        </w:rPr>
        <w:t>2 Re</w:t>
      </w:r>
      <w:r w:rsidR="003B7528">
        <w:rPr>
          <w:rFonts w:ascii="Arial" w:hAnsi="Arial" w:cs="Arial"/>
          <w:lang w:eastAsia="ja-JP"/>
        </w:rPr>
        <w:t>l</w:t>
      </w:r>
      <w:r w:rsidR="00DC5C9B">
        <w:rPr>
          <w:rFonts w:ascii="Arial" w:hAnsi="Arial" w:cs="Arial"/>
          <w:lang w:eastAsia="ja-JP"/>
        </w:rPr>
        <w:t>-19</w:t>
      </w:r>
      <w:r w:rsidR="006173A4">
        <w:rPr>
          <w:rFonts w:ascii="Arial" w:hAnsi="Arial" w:cs="Arial"/>
          <w:lang w:eastAsia="ja-JP"/>
        </w:rPr>
        <w:t xml:space="preserve"> work will be allocated TUs </w:t>
      </w:r>
      <w:r w:rsidR="00FE10E9">
        <w:rPr>
          <w:rFonts w:ascii="Arial" w:hAnsi="Arial" w:cs="Arial"/>
          <w:lang w:eastAsia="ja-JP"/>
        </w:rPr>
        <w:t>from March</w:t>
      </w:r>
      <w:r w:rsidR="00141534">
        <w:rPr>
          <w:rFonts w:ascii="Arial" w:hAnsi="Arial" w:cs="Arial"/>
          <w:lang w:eastAsia="ja-JP"/>
        </w:rPr>
        <w:t xml:space="preserve"> </w:t>
      </w:r>
      <w:r w:rsidR="008D090E">
        <w:rPr>
          <w:rFonts w:ascii="Arial" w:hAnsi="Arial" w:cs="Arial"/>
          <w:lang w:eastAsia="ja-JP"/>
        </w:rPr>
        <w:t>onwards for 3 RAN3 meetings</w:t>
      </w:r>
      <w:r>
        <w:rPr>
          <w:rFonts w:ascii="Arial" w:hAnsi="Arial" w:cs="Arial"/>
          <w:lang w:eastAsia="ja-JP"/>
        </w:rPr>
        <w:t>.</w:t>
      </w:r>
    </w:p>
    <w:p w14:paraId="7ED76C5D" w14:textId="5F5366EE" w:rsidR="00B57883" w:rsidRDefault="00B57883" w:rsidP="00B17E84">
      <w:pPr>
        <w:ind w:left="567" w:right="567"/>
        <w:jc w:val="both"/>
        <w:rPr>
          <w:rFonts w:ascii="Arial" w:hAnsi="Arial" w:cs="Arial"/>
          <w:lang w:eastAsia="ja-JP"/>
        </w:rPr>
      </w:pPr>
      <w:r w:rsidRPr="00B17E84">
        <w:rPr>
          <w:rFonts w:ascii="Arial" w:hAnsi="Arial" w:cs="Arial"/>
          <w:b/>
          <w:bCs/>
          <w:lang w:eastAsia="ja-JP"/>
        </w:rPr>
        <w:t xml:space="preserve">MMSID: </w:t>
      </w:r>
      <w:r>
        <w:rPr>
          <w:rFonts w:ascii="Arial" w:hAnsi="Arial" w:cs="Arial"/>
          <w:lang w:eastAsia="ja-JP"/>
        </w:rPr>
        <w:t>T</w:t>
      </w:r>
      <w:r w:rsidR="0081066B">
        <w:rPr>
          <w:rFonts w:ascii="Arial" w:hAnsi="Arial" w:cs="Arial"/>
          <w:lang w:eastAsia="ja-JP"/>
        </w:rPr>
        <w:t xml:space="preserve">he multimodality </w:t>
      </w:r>
      <w:r w:rsidR="003873BD">
        <w:rPr>
          <w:rFonts w:ascii="Arial" w:hAnsi="Arial" w:cs="Arial"/>
          <w:lang w:eastAsia="ja-JP"/>
        </w:rPr>
        <w:t xml:space="preserve">objective has been a </w:t>
      </w:r>
      <w:r w:rsidR="00F96C3F">
        <w:rPr>
          <w:rFonts w:ascii="Arial" w:hAnsi="Arial" w:cs="Arial"/>
          <w:lang w:eastAsia="ja-JP"/>
        </w:rPr>
        <w:t>long-drawn</w:t>
      </w:r>
      <w:r w:rsidR="003873BD">
        <w:rPr>
          <w:rFonts w:ascii="Arial" w:hAnsi="Arial" w:cs="Arial"/>
          <w:lang w:eastAsia="ja-JP"/>
        </w:rPr>
        <w:t xml:space="preserve"> </w:t>
      </w:r>
      <w:r w:rsidR="0081066B">
        <w:rPr>
          <w:rFonts w:ascii="Arial" w:hAnsi="Arial" w:cs="Arial"/>
          <w:lang w:eastAsia="ja-JP"/>
        </w:rPr>
        <w:t xml:space="preserve">discussion </w:t>
      </w:r>
      <w:r w:rsidR="004533D7">
        <w:rPr>
          <w:rFonts w:ascii="Arial" w:hAnsi="Arial" w:cs="Arial"/>
          <w:lang w:eastAsia="ja-JP"/>
        </w:rPr>
        <w:t>involving multiple WGs</w:t>
      </w:r>
      <w:r w:rsidR="005A7D9C">
        <w:rPr>
          <w:rFonts w:ascii="Arial" w:hAnsi="Arial" w:cs="Arial"/>
          <w:lang w:eastAsia="ja-JP"/>
        </w:rPr>
        <w:t xml:space="preserve"> </w:t>
      </w:r>
      <w:r w:rsidR="007242FA">
        <w:rPr>
          <w:rFonts w:ascii="Arial" w:hAnsi="Arial" w:cs="Arial"/>
          <w:lang w:eastAsia="ja-JP"/>
        </w:rPr>
        <w:t>including SA</w:t>
      </w:r>
      <w:r>
        <w:rPr>
          <w:rFonts w:ascii="Arial" w:hAnsi="Arial" w:cs="Arial"/>
          <w:lang w:eastAsia="ja-JP"/>
        </w:rPr>
        <w:t>2 and even SA plenary, for this reason think that his is of higher priority</w:t>
      </w:r>
      <w:r w:rsidR="007242FA">
        <w:rPr>
          <w:rFonts w:ascii="Arial" w:hAnsi="Arial" w:cs="Arial"/>
          <w:lang w:eastAsia="ja-JP"/>
        </w:rPr>
        <w:t>.</w:t>
      </w:r>
    </w:p>
    <w:p w14:paraId="7EAADAFF" w14:textId="41813D74" w:rsidR="00B57883" w:rsidRDefault="00B57883" w:rsidP="00B17E84">
      <w:pPr>
        <w:ind w:left="567" w:right="567"/>
        <w:jc w:val="both"/>
        <w:rPr>
          <w:rFonts w:ascii="Arial" w:hAnsi="Arial" w:cs="Arial"/>
          <w:lang w:eastAsia="ja-JP"/>
        </w:rPr>
      </w:pPr>
      <w:r w:rsidRPr="00B17E84">
        <w:rPr>
          <w:rFonts w:ascii="Arial" w:hAnsi="Arial" w:cs="Arial"/>
          <w:b/>
          <w:bCs/>
          <w:lang w:eastAsia="ja-JP"/>
        </w:rPr>
        <w:t xml:space="preserve">XR rate control: </w:t>
      </w:r>
      <w:r>
        <w:rPr>
          <w:rFonts w:ascii="Arial" w:hAnsi="Arial" w:cs="Arial"/>
          <w:lang w:eastAsia="ja-JP"/>
        </w:rPr>
        <w:t>As learned from the recent RAN3 analysis, t</w:t>
      </w:r>
      <w:r w:rsidRPr="00B57883">
        <w:rPr>
          <w:rFonts w:ascii="Arial" w:hAnsi="Arial" w:cs="Arial"/>
          <w:lang w:eastAsia="ja-JP"/>
        </w:rPr>
        <w:t>he XR rate control objective require</w:t>
      </w:r>
      <w:r w:rsidR="00B40418">
        <w:rPr>
          <w:rFonts w:ascii="Arial" w:hAnsi="Arial" w:cs="Arial"/>
          <w:lang w:eastAsia="ja-JP"/>
        </w:rPr>
        <w:t>s</w:t>
      </w:r>
      <w:r w:rsidRPr="00B57883">
        <w:rPr>
          <w:rFonts w:ascii="Arial" w:hAnsi="Arial" w:cs="Arial"/>
          <w:lang w:eastAsia="ja-JP"/>
        </w:rPr>
        <w:t xml:space="preserve"> more time in RAN3 </w:t>
      </w:r>
      <w:r>
        <w:rPr>
          <w:rFonts w:ascii="Arial" w:hAnsi="Arial" w:cs="Arial"/>
          <w:lang w:eastAsia="ja-JP"/>
        </w:rPr>
        <w:t>than what plenary initially had thought</w:t>
      </w:r>
      <w:r w:rsidRPr="00B57883">
        <w:rPr>
          <w:rFonts w:ascii="Arial" w:hAnsi="Arial" w:cs="Arial"/>
          <w:lang w:eastAsia="ja-JP"/>
        </w:rPr>
        <w:t>.</w:t>
      </w:r>
      <w:r>
        <w:rPr>
          <w:rFonts w:ascii="Arial" w:hAnsi="Arial" w:cs="Arial"/>
          <w:lang w:eastAsia="ja-JP"/>
        </w:rPr>
        <w:t xml:space="preserve"> Not only is this the </w:t>
      </w:r>
      <w:r w:rsidR="00F235E5">
        <w:rPr>
          <w:rFonts w:ascii="Arial" w:hAnsi="Arial" w:cs="Arial"/>
          <w:lang w:eastAsia="ja-JP"/>
        </w:rPr>
        <w:t xml:space="preserve">most controversial </w:t>
      </w:r>
      <w:r>
        <w:rPr>
          <w:rFonts w:ascii="Arial" w:hAnsi="Arial" w:cs="Arial"/>
          <w:lang w:eastAsia="ja-JP"/>
        </w:rPr>
        <w:t>objective in terms of RAN3 workload</w:t>
      </w:r>
      <w:r w:rsidR="00F235E5">
        <w:rPr>
          <w:rFonts w:ascii="Arial" w:hAnsi="Arial" w:cs="Arial"/>
          <w:lang w:eastAsia="ja-JP"/>
        </w:rPr>
        <w:t xml:space="preserve"> and impacts</w:t>
      </w:r>
      <w:r>
        <w:rPr>
          <w:rFonts w:ascii="Arial" w:hAnsi="Arial" w:cs="Arial"/>
          <w:lang w:eastAsia="ja-JP"/>
        </w:rPr>
        <w:t xml:space="preserve">, but perhaps it is also the least time critical. </w:t>
      </w:r>
    </w:p>
    <w:p w14:paraId="27EE53F9" w14:textId="6C6CCC9F" w:rsidR="00034AC3" w:rsidRPr="00034AC3" w:rsidRDefault="00DC5C9B" w:rsidP="000929E6">
      <w:pPr>
        <w:jc w:val="both"/>
        <w:rPr>
          <w:rFonts w:ascii="Arial" w:hAnsi="Arial" w:cs="Arial"/>
          <w:lang w:eastAsia="ja-JP"/>
        </w:rPr>
      </w:pPr>
      <w:r>
        <w:rPr>
          <w:rFonts w:ascii="Arial" w:hAnsi="Arial" w:cs="Arial"/>
          <w:lang w:eastAsia="ja-JP"/>
        </w:rPr>
        <w:t xml:space="preserve">Considering the substantial work needed in RAN3 to support the SA2 work listed above in section 2.1.1 and the </w:t>
      </w:r>
      <w:r w:rsidR="0050113C">
        <w:rPr>
          <w:rFonts w:ascii="Arial" w:hAnsi="Arial" w:cs="Arial"/>
          <w:lang w:eastAsia="ja-JP"/>
        </w:rPr>
        <w:t>long-dra</w:t>
      </w:r>
      <w:r w:rsidR="00A01250">
        <w:rPr>
          <w:rFonts w:ascii="Arial" w:hAnsi="Arial" w:cs="Arial"/>
          <w:lang w:eastAsia="ja-JP"/>
        </w:rPr>
        <w:t>w</w:t>
      </w:r>
      <w:r w:rsidR="0050113C">
        <w:rPr>
          <w:rFonts w:ascii="Arial" w:hAnsi="Arial" w:cs="Arial"/>
          <w:lang w:eastAsia="ja-JP"/>
        </w:rPr>
        <w:t xml:space="preserve">n conclusion on MMSID, </w:t>
      </w:r>
      <w:r w:rsidR="00712B40">
        <w:rPr>
          <w:rFonts w:ascii="Arial" w:hAnsi="Arial" w:cs="Arial"/>
          <w:lang w:eastAsia="ja-JP"/>
        </w:rPr>
        <w:t xml:space="preserve">we believe </w:t>
      </w:r>
      <w:r w:rsidR="002E4DE9">
        <w:rPr>
          <w:rFonts w:ascii="Arial" w:hAnsi="Arial" w:cs="Arial"/>
          <w:lang w:eastAsia="ja-JP"/>
        </w:rPr>
        <w:t xml:space="preserve">these </w:t>
      </w:r>
      <w:r w:rsidR="002E4DE9" w:rsidDel="003C34EA">
        <w:rPr>
          <w:rFonts w:ascii="Arial" w:hAnsi="Arial" w:cs="Arial"/>
          <w:lang w:eastAsia="ja-JP"/>
        </w:rPr>
        <w:t>two</w:t>
      </w:r>
      <w:r w:rsidR="002E4DE9">
        <w:rPr>
          <w:rFonts w:ascii="Arial" w:hAnsi="Arial" w:cs="Arial"/>
          <w:lang w:eastAsia="ja-JP"/>
        </w:rPr>
        <w:t xml:space="preserve"> topics should be prioritized</w:t>
      </w:r>
      <w:r w:rsidR="00C95FB3">
        <w:rPr>
          <w:rFonts w:ascii="Arial" w:hAnsi="Arial" w:cs="Arial"/>
          <w:lang w:eastAsia="ja-JP"/>
        </w:rPr>
        <w:t>.</w:t>
      </w:r>
    </w:p>
    <w:p w14:paraId="6DCDCDB2" w14:textId="52B0A9B6" w:rsidR="00FC6EDC" w:rsidRPr="009A63BB" w:rsidRDefault="000C75A3" w:rsidP="009A63BB">
      <w:pPr>
        <w:pStyle w:val="Proposal"/>
      </w:pPr>
      <w:bookmarkStart w:id="7" w:name="_Toc191560348"/>
      <w:bookmarkStart w:id="8" w:name="_Toc191631464"/>
      <w:bookmarkStart w:id="9" w:name="_Toc191888107"/>
      <w:r w:rsidRPr="00723E90">
        <w:t xml:space="preserve">RAN3 </w:t>
      </w:r>
      <w:r w:rsidR="00892E1C">
        <w:t xml:space="preserve">to specify </w:t>
      </w:r>
      <w:r w:rsidR="00930516">
        <w:t xml:space="preserve">only </w:t>
      </w:r>
      <w:r w:rsidR="00892E1C">
        <w:t xml:space="preserve">necessary RAN3-parts </w:t>
      </w:r>
      <w:r w:rsidRPr="00723E90">
        <w:t xml:space="preserve">from SA </w:t>
      </w:r>
      <w:r w:rsidR="00892E1C">
        <w:t>R</w:t>
      </w:r>
      <w:r w:rsidR="00191414">
        <w:t xml:space="preserve">el-19 </w:t>
      </w:r>
      <w:r w:rsidR="0038032F" w:rsidRPr="00723E90">
        <w:t xml:space="preserve">work and for </w:t>
      </w:r>
      <w:r w:rsidR="00892E1C">
        <w:t>MMSID</w:t>
      </w:r>
      <w:r w:rsidR="0038032F" w:rsidRPr="00723E90">
        <w:t>.</w:t>
      </w:r>
      <w:bookmarkStart w:id="10" w:name="_Toc191631465"/>
      <w:bookmarkStart w:id="11" w:name="_Toc191888108"/>
      <w:bookmarkStart w:id="12" w:name="_Toc191631466"/>
      <w:bookmarkStart w:id="13" w:name="_Toc191888109"/>
      <w:bookmarkEnd w:id="7"/>
      <w:bookmarkEnd w:id="8"/>
      <w:bookmarkEnd w:id="9"/>
      <w:bookmarkEnd w:id="10"/>
      <w:bookmarkEnd w:id="11"/>
      <w:bookmarkEnd w:id="12"/>
      <w:bookmarkEnd w:id="13"/>
    </w:p>
    <w:p w14:paraId="495B4948" w14:textId="34098473" w:rsidR="006E1C82" w:rsidRPr="004F524D" w:rsidRDefault="00B05879" w:rsidP="00FA106D">
      <w:pPr>
        <w:pStyle w:val="Heading1"/>
        <w:rPr>
          <w:rFonts w:cs="Arial"/>
          <w:lang w:val="en-US"/>
        </w:rPr>
      </w:pPr>
      <w:r w:rsidRPr="004F524D">
        <w:rPr>
          <w:rFonts w:cs="Arial"/>
          <w:lang w:val="en-US"/>
        </w:rPr>
        <w:t>3</w:t>
      </w:r>
      <w:r w:rsidR="00EC4447" w:rsidRPr="004F524D">
        <w:rPr>
          <w:rFonts w:cs="Arial"/>
          <w:lang w:val="en-US"/>
        </w:rPr>
        <w:tab/>
      </w:r>
      <w:r w:rsidR="00C01F33" w:rsidRPr="004F524D">
        <w:rPr>
          <w:rFonts w:cs="Arial"/>
          <w:lang w:val="en-US"/>
        </w:rPr>
        <w:t>Conclusion</w:t>
      </w:r>
    </w:p>
    <w:p w14:paraId="54ECA280" w14:textId="35F27B21" w:rsidR="0028534D" w:rsidRDefault="0028534D" w:rsidP="0028534D">
      <w:pPr>
        <w:pStyle w:val="BodyText"/>
        <w:rPr>
          <w:rFonts w:cs="Arial"/>
        </w:rPr>
      </w:pPr>
      <w:r w:rsidRPr="004F524D">
        <w:rPr>
          <w:rFonts w:cs="Arial"/>
        </w:rPr>
        <w:t xml:space="preserve">Based on the discussion in the previous sections we </w:t>
      </w:r>
      <w:r w:rsidR="00524647">
        <w:rPr>
          <w:rFonts w:cs="Arial"/>
        </w:rPr>
        <w:t>have</w:t>
      </w:r>
      <w:r w:rsidRPr="004F524D">
        <w:rPr>
          <w:rFonts w:cs="Arial"/>
        </w:rPr>
        <w:t xml:space="preserve"> the following</w:t>
      </w:r>
      <w:r w:rsidR="00524647">
        <w:rPr>
          <w:rFonts w:cs="Arial"/>
        </w:rPr>
        <w:t xml:space="preserve"> observations</w:t>
      </w:r>
      <w:r w:rsidRPr="004F524D">
        <w:rPr>
          <w:rFonts w:cs="Arial"/>
        </w:rPr>
        <w:t>:</w:t>
      </w:r>
    </w:p>
    <w:p w14:paraId="31BD2927" w14:textId="77777777" w:rsidR="005C69D7" w:rsidRPr="00B17E84" w:rsidRDefault="003F3190" w:rsidP="00B17E84">
      <w:pPr>
        <w:pStyle w:val="TOC1"/>
        <w:tabs>
          <w:tab w:val="left" w:pos="1701"/>
        </w:tabs>
        <w:ind w:left="1701" w:right="0" w:hanging="1701"/>
        <w:jc w:val="both"/>
        <w:rPr>
          <w:rFonts w:ascii="Arial" w:eastAsiaTheme="minorEastAsia" w:hAnsi="Arial" w:cs="Arial"/>
          <w:b/>
          <w:kern w:val="2"/>
          <w:sz w:val="24"/>
          <w:szCs w:val="24"/>
          <w14:ligatures w14:val="standardContextual"/>
        </w:rPr>
      </w:pPr>
      <w:r w:rsidRPr="005C69D7">
        <w:rPr>
          <w:rFonts w:ascii="Arial" w:hAnsi="Arial" w:cs="Arial"/>
          <w:b/>
          <w:bCs/>
        </w:rPr>
        <w:fldChar w:fldCharType="begin"/>
      </w:r>
      <w:r w:rsidRPr="005C69D7">
        <w:rPr>
          <w:rFonts w:ascii="Arial" w:hAnsi="Arial" w:cs="Arial"/>
          <w:b/>
          <w:bCs/>
        </w:rPr>
        <w:instrText xml:space="preserve"> TOC \n \t "Observation,1" </w:instrText>
      </w:r>
      <w:r w:rsidRPr="005C69D7">
        <w:rPr>
          <w:rFonts w:ascii="Arial" w:hAnsi="Arial" w:cs="Arial"/>
          <w:b/>
          <w:bCs/>
        </w:rPr>
        <w:fldChar w:fldCharType="separate"/>
      </w:r>
      <w:r w:rsidR="005C69D7" w:rsidRPr="00B17E84">
        <w:rPr>
          <w:rFonts w:ascii="Arial" w:hAnsi="Arial" w:cs="Arial"/>
          <w:b/>
          <w:bCs/>
        </w:rPr>
        <w:t>Observation 1</w:t>
      </w:r>
      <w:r w:rsidR="005C69D7" w:rsidRPr="00B17E84">
        <w:rPr>
          <w:rFonts w:ascii="Arial" w:eastAsiaTheme="minorEastAsia" w:hAnsi="Arial" w:cs="Arial"/>
          <w:b/>
          <w:kern w:val="2"/>
          <w:sz w:val="24"/>
          <w:szCs w:val="24"/>
          <w14:ligatures w14:val="standardContextual"/>
        </w:rPr>
        <w:tab/>
      </w:r>
      <w:r w:rsidR="005C69D7" w:rsidRPr="00B17E84">
        <w:rPr>
          <w:rFonts w:ascii="Arial" w:hAnsi="Arial" w:cs="Arial"/>
          <w:b/>
          <w:bCs/>
        </w:rPr>
        <w:t>RAN3 needs to support at least three items based on the SA2 latest agreed CRs to TSes 23.501/502: 1) DL PDU Set marking without PSQP, 2) Alternative PDU Set QoS and 3) available data rate reporting. All aspects have major impacts to RAN3 specifications and require dedicated discussions.</w:t>
      </w:r>
    </w:p>
    <w:p w14:paraId="40E08566" w14:textId="77777777" w:rsidR="005C69D7" w:rsidRPr="00B17E84" w:rsidRDefault="005C69D7" w:rsidP="00B17E84">
      <w:pPr>
        <w:pStyle w:val="TOC1"/>
        <w:tabs>
          <w:tab w:val="left" w:pos="1701"/>
        </w:tabs>
        <w:ind w:left="1701" w:right="0" w:hanging="1701"/>
        <w:jc w:val="both"/>
        <w:rPr>
          <w:rFonts w:ascii="Arial" w:eastAsiaTheme="minorEastAsia" w:hAnsi="Arial" w:cs="Arial"/>
          <w:b/>
          <w:kern w:val="2"/>
          <w:sz w:val="24"/>
          <w:szCs w:val="24"/>
          <w14:ligatures w14:val="standardContextual"/>
        </w:rPr>
      </w:pPr>
      <w:r w:rsidRPr="00B17E84">
        <w:rPr>
          <w:rFonts w:ascii="Arial" w:hAnsi="Arial" w:cs="Arial"/>
          <w:b/>
          <w:bCs/>
        </w:rPr>
        <w:t>Observation 2</w:t>
      </w:r>
      <w:r w:rsidRPr="00B17E84">
        <w:rPr>
          <w:rFonts w:ascii="Arial" w:eastAsiaTheme="minorEastAsia" w:hAnsi="Arial" w:cs="Arial"/>
          <w:b/>
          <w:kern w:val="2"/>
          <w:sz w:val="24"/>
          <w:szCs w:val="24"/>
          <w14:ligatures w14:val="standardContextual"/>
        </w:rPr>
        <w:tab/>
      </w:r>
      <w:r w:rsidRPr="00B17E84">
        <w:rPr>
          <w:rFonts w:ascii="Arial" w:hAnsi="Arial" w:cs="Arial"/>
          <w:b/>
          <w:bCs/>
        </w:rPr>
        <w:t>Handling of the Multi-Modal Service ID provided to NG-RAN will affect many RAN3 specifications and require substantial work in RAN3.</w:t>
      </w:r>
    </w:p>
    <w:p w14:paraId="006A77CB" w14:textId="77777777" w:rsidR="005C69D7" w:rsidRPr="00B17E84" w:rsidRDefault="005C69D7" w:rsidP="00B17E84">
      <w:pPr>
        <w:pStyle w:val="TOC1"/>
        <w:tabs>
          <w:tab w:val="left" w:pos="1701"/>
        </w:tabs>
        <w:ind w:left="1701" w:right="0" w:hanging="1701"/>
        <w:jc w:val="both"/>
        <w:rPr>
          <w:rFonts w:ascii="Arial" w:eastAsiaTheme="minorEastAsia" w:hAnsi="Arial" w:cs="Arial"/>
          <w:b/>
          <w:kern w:val="2"/>
          <w:sz w:val="24"/>
          <w:szCs w:val="24"/>
          <w14:ligatures w14:val="standardContextual"/>
        </w:rPr>
      </w:pPr>
      <w:r w:rsidRPr="00B17E84">
        <w:rPr>
          <w:rFonts w:ascii="Arial" w:hAnsi="Arial" w:cs="Arial"/>
          <w:b/>
          <w:bCs/>
        </w:rPr>
        <w:t>Observation 3</w:t>
      </w:r>
      <w:r w:rsidRPr="00B17E84">
        <w:rPr>
          <w:rFonts w:ascii="Arial" w:eastAsiaTheme="minorEastAsia" w:hAnsi="Arial" w:cs="Arial"/>
          <w:b/>
          <w:kern w:val="2"/>
          <w:sz w:val="24"/>
          <w:szCs w:val="24"/>
          <w14:ligatures w14:val="standardContextual"/>
        </w:rPr>
        <w:tab/>
      </w:r>
      <w:r w:rsidRPr="00B17E84">
        <w:rPr>
          <w:rFonts w:ascii="Arial" w:hAnsi="Arial" w:cs="Arial"/>
          <w:b/>
          <w:bCs/>
        </w:rPr>
        <w:t>Option-1 where QoS flows are indicated by a MAC CE along with the bit rate value has large impact on the RAN3 specifications not limited to impact on the F1-interface as it also requires discussion on the addition of new monitoring behaviour at the gNB-DU of a packet on a per QoS flow level (and if for GFBR, and/or non-GFBR QoS flow).</w:t>
      </w:r>
    </w:p>
    <w:p w14:paraId="0F826324" w14:textId="77777777" w:rsidR="005C69D7" w:rsidRPr="00B17E84" w:rsidRDefault="005C69D7" w:rsidP="00B17E84">
      <w:pPr>
        <w:pStyle w:val="TOC1"/>
        <w:tabs>
          <w:tab w:val="left" w:pos="1701"/>
        </w:tabs>
        <w:ind w:left="1701" w:right="0" w:hanging="1701"/>
        <w:jc w:val="both"/>
        <w:rPr>
          <w:rFonts w:ascii="Arial" w:eastAsiaTheme="minorEastAsia" w:hAnsi="Arial" w:cs="Arial"/>
          <w:b/>
          <w:kern w:val="2"/>
          <w:sz w:val="24"/>
          <w:szCs w:val="24"/>
          <w14:ligatures w14:val="standardContextual"/>
        </w:rPr>
      </w:pPr>
      <w:r w:rsidRPr="00B17E84">
        <w:rPr>
          <w:rFonts w:ascii="Arial" w:hAnsi="Arial" w:cs="Arial"/>
          <w:b/>
          <w:bCs/>
        </w:rPr>
        <w:t>Observation 4</w:t>
      </w:r>
      <w:r w:rsidRPr="00B17E84">
        <w:rPr>
          <w:rFonts w:ascii="Arial" w:eastAsiaTheme="minorEastAsia" w:hAnsi="Arial" w:cs="Arial"/>
          <w:b/>
          <w:kern w:val="2"/>
          <w:sz w:val="24"/>
          <w:szCs w:val="24"/>
          <w14:ligatures w14:val="standardContextual"/>
        </w:rPr>
        <w:tab/>
      </w:r>
      <w:r w:rsidRPr="00B17E84">
        <w:rPr>
          <w:rFonts w:ascii="Arial" w:hAnsi="Arial" w:cs="Arial"/>
          <w:b/>
          <w:bCs/>
        </w:rPr>
        <w:t>Option-2 where the QoS flows that need to be rate adapted are configured by RRC signaling and the MAC CE indicates the bit rate value on a DRB-level has much smaller RAN3 impact as the work is limited only to the F1-interface without impacting legacy monitoring frameworks.</w:t>
      </w:r>
    </w:p>
    <w:p w14:paraId="18221EFE" w14:textId="77777777" w:rsidR="005C69D7" w:rsidRPr="00B17E84" w:rsidRDefault="005C69D7" w:rsidP="00B17E84">
      <w:pPr>
        <w:pStyle w:val="TOC1"/>
        <w:tabs>
          <w:tab w:val="left" w:pos="1701"/>
        </w:tabs>
        <w:ind w:left="1701" w:right="0" w:hanging="1701"/>
        <w:jc w:val="both"/>
        <w:rPr>
          <w:rFonts w:ascii="Arial" w:eastAsiaTheme="minorEastAsia" w:hAnsi="Arial" w:cs="Arial"/>
          <w:b/>
          <w:kern w:val="2"/>
          <w:sz w:val="24"/>
          <w:szCs w:val="24"/>
          <w14:ligatures w14:val="standardContextual"/>
        </w:rPr>
      </w:pPr>
      <w:r w:rsidRPr="00B17E84">
        <w:rPr>
          <w:rFonts w:ascii="Arial" w:hAnsi="Arial" w:cs="Arial"/>
          <w:b/>
          <w:bCs/>
        </w:rPr>
        <w:t>Observation 5</w:t>
      </w:r>
      <w:r w:rsidRPr="00B17E84">
        <w:rPr>
          <w:rFonts w:ascii="Arial" w:eastAsiaTheme="minorEastAsia" w:hAnsi="Arial" w:cs="Arial"/>
          <w:b/>
          <w:kern w:val="2"/>
          <w:sz w:val="24"/>
          <w:szCs w:val="24"/>
          <w14:ligatures w14:val="standardContextual"/>
        </w:rPr>
        <w:tab/>
      </w:r>
      <w:r w:rsidRPr="00B17E84">
        <w:rPr>
          <w:rFonts w:ascii="Arial" w:hAnsi="Arial" w:cs="Arial"/>
          <w:b/>
          <w:bCs/>
        </w:rPr>
        <w:t>XR Rate control for UL/DL may need CN involvement and add impacts to SA2 and further impacts to RAN3 on the NG interface.</w:t>
      </w:r>
    </w:p>
    <w:p w14:paraId="576C6DB7" w14:textId="41F3F5D6" w:rsidR="0028534D" w:rsidRDefault="003F3190" w:rsidP="00B17E84">
      <w:pPr>
        <w:pStyle w:val="BodyText"/>
        <w:ind w:left="1701" w:hanging="1701"/>
        <w:rPr>
          <w:rFonts w:cs="Arial"/>
        </w:rPr>
      </w:pPr>
      <w:r w:rsidRPr="005C69D7">
        <w:rPr>
          <w:rFonts w:cs="Arial"/>
          <w:b/>
          <w:bCs/>
        </w:rPr>
        <w:fldChar w:fldCharType="end"/>
      </w:r>
    </w:p>
    <w:p w14:paraId="45E1D846" w14:textId="639B4A29" w:rsidR="00537A8F" w:rsidRDefault="008E065E" w:rsidP="00537A8F">
      <w:pPr>
        <w:pStyle w:val="BodyText"/>
        <w:rPr>
          <w:rFonts w:asciiTheme="minorHAnsi" w:hAnsiTheme="minorHAnsi"/>
          <w:sz w:val="24"/>
          <w:szCs w:val="24"/>
        </w:rPr>
      </w:pPr>
      <w:bookmarkStart w:id="14" w:name="_In-sequence_SDU_delivery"/>
      <w:bookmarkEnd w:id="14"/>
      <w:r w:rsidRPr="004F524D">
        <w:rPr>
          <w:rFonts w:cs="Arial"/>
        </w:rPr>
        <w:t xml:space="preserve">Based on the discussion in </w:t>
      </w:r>
      <w:r w:rsidR="007729A2" w:rsidRPr="004F524D">
        <w:rPr>
          <w:rFonts w:cs="Arial"/>
        </w:rPr>
        <w:t xml:space="preserve">the previous </w:t>
      </w:r>
      <w:r w:rsidRPr="004F524D">
        <w:rPr>
          <w:rFonts w:cs="Arial"/>
        </w:rPr>
        <w:t>section</w:t>
      </w:r>
      <w:r w:rsidR="007729A2" w:rsidRPr="004F524D">
        <w:rPr>
          <w:rFonts w:cs="Arial"/>
        </w:rPr>
        <w:t>s</w:t>
      </w:r>
      <w:r w:rsidRPr="004F524D">
        <w:rPr>
          <w:rFonts w:cs="Arial"/>
        </w:rPr>
        <w:t xml:space="preserve"> we propose the following:</w:t>
      </w:r>
      <w:r w:rsidR="009134B4" w:rsidRPr="009134B4">
        <w:rPr>
          <w:rFonts w:cs="Arial"/>
          <w:b/>
          <w:bCs/>
        </w:rPr>
        <w:fldChar w:fldCharType="begin"/>
      </w:r>
      <w:r w:rsidR="009134B4" w:rsidRPr="009134B4">
        <w:rPr>
          <w:rFonts w:cs="Arial"/>
          <w:b/>
          <w:bCs/>
        </w:rPr>
        <w:instrText xml:space="preserve"> TOC \n \t "Proposal,1" </w:instrText>
      </w:r>
      <w:r w:rsidR="009134B4" w:rsidRPr="009134B4">
        <w:rPr>
          <w:rFonts w:cs="Arial"/>
          <w:b/>
          <w:bCs/>
        </w:rPr>
        <w:fldChar w:fldCharType="separate"/>
      </w:r>
    </w:p>
    <w:p w14:paraId="15C50763" w14:textId="77777777" w:rsidR="00537A8F" w:rsidRPr="00537A8F" w:rsidRDefault="00537A8F" w:rsidP="00535B1E">
      <w:pPr>
        <w:pStyle w:val="TOC1"/>
        <w:ind w:left="1247" w:hanging="1247"/>
        <w:jc w:val="both"/>
        <w:rPr>
          <w:rFonts w:ascii="Arial" w:eastAsiaTheme="minorEastAsia" w:hAnsi="Arial" w:cs="Arial"/>
          <w:b/>
          <w:kern w:val="2"/>
          <w:sz w:val="24"/>
          <w:szCs w:val="24"/>
          <w14:ligatures w14:val="standardContextual"/>
        </w:rPr>
      </w:pPr>
      <w:r w:rsidRPr="00537A8F">
        <w:rPr>
          <w:rFonts w:ascii="Arial" w:hAnsi="Arial" w:cs="Arial"/>
          <w:b/>
          <w:bCs/>
        </w:rPr>
        <w:t>Proposal 1 RAN3 to specify only necessary RAN3-parts from SA Rel-19 work and for MMSID.</w:t>
      </w:r>
    </w:p>
    <w:p w14:paraId="1EB25F88" w14:textId="2D4ECFD7" w:rsidR="006F3012" w:rsidRPr="004F524D" w:rsidRDefault="009134B4" w:rsidP="006E1C82">
      <w:pPr>
        <w:pStyle w:val="BodyText"/>
        <w:rPr>
          <w:rFonts w:cs="Arial"/>
        </w:rPr>
      </w:pPr>
      <w:r w:rsidRPr="009134B4">
        <w:rPr>
          <w:rFonts w:cs="Arial"/>
          <w:b/>
          <w:bCs/>
        </w:rPr>
        <w:fldChar w:fldCharType="end"/>
      </w:r>
    </w:p>
    <w:p w14:paraId="7DACB295" w14:textId="4A00055D" w:rsidR="00F507D1" w:rsidRPr="004F524D" w:rsidRDefault="00B05879" w:rsidP="00CE0424">
      <w:pPr>
        <w:pStyle w:val="Heading1"/>
        <w:rPr>
          <w:lang w:val="en-US"/>
        </w:rPr>
      </w:pPr>
      <w:r w:rsidRPr="004F524D">
        <w:rPr>
          <w:lang w:val="en-US"/>
        </w:rPr>
        <w:t>4</w:t>
      </w:r>
      <w:r w:rsidR="00EC4447" w:rsidRPr="004F524D">
        <w:rPr>
          <w:lang w:val="en-US"/>
        </w:rPr>
        <w:tab/>
      </w:r>
      <w:r w:rsidR="00F507D1" w:rsidRPr="004F524D">
        <w:rPr>
          <w:lang w:val="en-US"/>
        </w:rPr>
        <w:t>References</w:t>
      </w:r>
    </w:p>
    <w:p w14:paraId="0B34E352" w14:textId="7E7C7637" w:rsidR="00A059CE" w:rsidRDefault="002D067A" w:rsidP="00311702">
      <w:pPr>
        <w:pStyle w:val="Reference"/>
      </w:pPr>
      <w:bookmarkStart w:id="15" w:name="_Ref160620030"/>
      <w:bookmarkStart w:id="16" w:name="_Ref174151459"/>
      <w:bookmarkStart w:id="17" w:name="_Ref189809556"/>
      <w:r w:rsidRPr="004F524D">
        <w:t>3GPP RP-</w:t>
      </w:r>
      <w:r w:rsidR="00B328B3">
        <w:t>243305</w:t>
      </w:r>
      <w:r w:rsidRPr="004F524D">
        <w:t xml:space="preserve">, </w:t>
      </w:r>
      <w:r w:rsidR="00243B5A">
        <w:t>Rel-19 XR Enhancements – Way forward on WID scope revision</w:t>
      </w:r>
      <w:r w:rsidRPr="004F524D">
        <w:t>, 3GPP TSG RAN Meeting #10</w:t>
      </w:r>
      <w:r w:rsidR="00243B5A">
        <w:t>6</w:t>
      </w:r>
      <w:r w:rsidRPr="004F524D">
        <w:t>, Dec. 202</w:t>
      </w:r>
      <w:r w:rsidR="00243B5A">
        <w:t>4</w:t>
      </w:r>
      <w:r w:rsidRPr="004F524D">
        <w:t>.</w:t>
      </w:r>
      <w:bookmarkEnd w:id="15"/>
    </w:p>
    <w:p w14:paraId="5C8CB8E5" w14:textId="7BD4FB06" w:rsidR="00090569" w:rsidRDefault="009A560F" w:rsidP="00311702">
      <w:pPr>
        <w:pStyle w:val="Reference"/>
      </w:pPr>
      <w:bookmarkStart w:id="18" w:name="_Ref191557717"/>
      <w:r>
        <w:t>3GPP R3-250805, Reply LS on XR UL Rate Control, 3GPP TSG RAN WG3</w:t>
      </w:r>
      <w:r w:rsidR="00993CDC">
        <w:t>#127, February 2025.</w:t>
      </w:r>
      <w:bookmarkEnd w:id="18"/>
      <w:r w:rsidR="00993CDC">
        <w:t xml:space="preserve"> </w:t>
      </w:r>
    </w:p>
    <w:p w14:paraId="26EBDDD4" w14:textId="472CA630" w:rsidR="003E5041" w:rsidRDefault="003E5041" w:rsidP="003E5041">
      <w:pPr>
        <w:pStyle w:val="Heading1"/>
      </w:pPr>
      <w:r>
        <w:t>5</w:t>
      </w:r>
      <w:r>
        <w:tab/>
        <w:t>Annex</w:t>
      </w:r>
    </w:p>
    <w:p w14:paraId="1C059CD5" w14:textId="6C6D8577" w:rsidR="003E5041" w:rsidRPr="00573902" w:rsidRDefault="00F76235" w:rsidP="003E5041">
      <w:pPr>
        <w:rPr>
          <w:rFonts w:ascii="Arial" w:hAnsi="Arial" w:cs="Arial"/>
          <w:lang w:eastAsia="ja-JP"/>
        </w:rPr>
      </w:pPr>
      <w:r w:rsidRPr="00573902">
        <w:rPr>
          <w:rFonts w:ascii="Arial" w:hAnsi="Arial" w:cs="Arial"/>
          <w:lang w:eastAsia="ja-JP"/>
        </w:rPr>
        <w:t>Slides 2 and 3 as endorsed from RP-243305:</w:t>
      </w:r>
    </w:p>
    <w:tbl>
      <w:tblPr>
        <w:tblStyle w:val="TableGrid"/>
        <w:tblW w:w="0" w:type="auto"/>
        <w:tblLook w:val="04A0" w:firstRow="1" w:lastRow="0" w:firstColumn="1" w:lastColumn="0" w:noHBand="0" w:noVBand="1"/>
      </w:tblPr>
      <w:tblGrid>
        <w:gridCol w:w="9629"/>
      </w:tblGrid>
      <w:tr w:rsidR="00F76235" w14:paraId="7FEDA874" w14:textId="77777777" w:rsidTr="0061084E">
        <w:tc>
          <w:tcPr>
            <w:tcW w:w="9629" w:type="dxa"/>
          </w:tcPr>
          <w:p w14:paraId="1BBF6384" w14:textId="77777777" w:rsidR="00F76235" w:rsidRDefault="00F76235" w:rsidP="0061084E">
            <w:pPr>
              <w:pStyle w:val="BodyText"/>
              <w:numPr>
                <w:ilvl w:val="0"/>
                <w:numId w:val="30"/>
              </w:numPr>
            </w:pPr>
            <w:r>
              <w:t>RAN3 impacts from SA work</w:t>
            </w:r>
          </w:p>
          <w:p w14:paraId="1859798D" w14:textId="77777777" w:rsidR="00F76235" w:rsidRDefault="00F76235" w:rsidP="0061084E">
            <w:pPr>
              <w:pStyle w:val="BodyText"/>
              <w:numPr>
                <w:ilvl w:val="1"/>
                <w:numId w:val="30"/>
              </w:numPr>
            </w:pPr>
            <w:r>
              <w:t>Adding Tus to cover RAN3 work from SA2 topics</w:t>
            </w:r>
          </w:p>
          <w:p w14:paraId="3B98CB59" w14:textId="77777777" w:rsidR="00F76235" w:rsidRDefault="00F76235" w:rsidP="0061084E">
            <w:pPr>
              <w:pStyle w:val="BodyText"/>
              <w:ind w:left="2160"/>
            </w:pPr>
            <w:r>
              <w:t>Agree to add TUs for RAN3, Tus to start from March onwards for 3 RAN3 meetings.</w:t>
            </w:r>
          </w:p>
          <w:p w14:paraId="6FBDE6DA" w14:textId="77777777" w:rsidR="00F76235" w:rsidRDefault="00F76235" w:rsidP="0061084E">
            <w:pPr>
              <w:pStyle w:val="BodyText"/>
              <w:ind w:left="2160"/>
            </w:pPr>
            <w:r>
              <w:t xml:space="preserve">Add the WID objectives at RAN#107 as concluded by SA2 e.g., in PDU set handling, QoS handling or network information exposure. </w:t>
            </w:r>
          </w:p>
          <w:p w14:paraId="634E2B02" w14:textId="77777777" w:rsidR="00F76235" w:rsidRDefault="00F76235" w:rsidP="0061084E">
            <w:pPr>
              <w:pStyle w:val="BodyText"/>
              <w:numPr>
                <w:ilvl w:val="0"/>
                <w:numId w:val="30"/>
              </w:numPr>
            </w:pPr>
            <w:r>
              <w:t>Downlink congestion indication (in addition of the uplink)</w:t>
            </w:r>
          </w:p>
          <w:p w14:paraId="48D4E8A2" w14:textId="77777777" w:rsidR="00F76235" w:rsidRDefault="00F76235" w:rsidP="0061084E">
            <w:pPr>
              <w:pStyle w:val="BodyText"/>
              <w:numPr>
                <w:ilvl w:val="1"/>
                <w:numId w:val="30"/>
              </w:numPr>
            </w:pPr>
            <w:r>
              <w:t>No WID update at this point in time</w:t>
            </w:r>
          </w:p>
          <w:p w14:paraId="2AED60D3" w14:textId="77777777" w:rsidR="00F76235" w:rsidRDefault="00F76235" w:rsidP="0061084E">
            <w:pPr>
              <w:pStyle w:val="BodyText"/>
              <w:ind w:left="1440"/>
            </w:pPr>
            <w:r>
              <w:t>Proposed update was as follows:</w:t>
            </w:r>
          </w:p>
          <w:p w14:paraId="6FA84D8D" w14:textId="77777777" w:rsidR="00F76235" w:rsidRDefault="00F76235" w:rsidP="0061084E">
            <w:pPr>
              <w:pStyle w:val="BodyText"/>
              <w:ind w:left="1440"/>
            </w:pPr>
            <w:r>
              <w:t>Specify congestion signalling for DL and UL [RAN2]:</w:t>
            </w:r>
          </w:p>
          <w:p w14:paraId="26B3FE54" w14:textId="77777777" w:rsidR="00F76235" w:rsidRDefault="00F76235" w:rsidP="0061084E">
            <w:pPr>
              <w:pStyle w:val="BodyText"/>
              <w:numPr>
                <w:ilvl w:val="0"/>
                <w:numId w:val="31"/>
              </w:numPr>
            </w:pPr>
            <w:r>
              <w:t>Specify in MAC layer XR rate control signalling per QoS flow/per DRB to enable faster source rate adaption to congestion.</w:t>
            </w:r>
          </w:p>
          <w:p w14:paraId="6230A9C4" w14:textId="77777777" w:rsidR="00F76235" w:rsidRPr="0021099A" w:rsidRDefault="00F76235" w:rsidP="0061084E">
            <w:pPr>
              <w:pStyle w:val="BodyText"/>
              <w:ind w:left="2160"/>
              <w:rPr>
                <w:b/>
                <w:bCs/>
              </w:rPr>
            </w:pPr>
            <w:r w:rsidRPr="0021099A">
              <w:rPr>
                <w:b/>
                <w:bCs/>
              </w:rPr>
              <w:t>RAN2 to continue working on the uplink solution and to liaise with SA2/SA4 if there are issues if the same approach would be extended for the DL as well, assuming the solution extension for DL would not cause issues in RAN2 side (not more work than wat would be needed to prevent use of the solution for downlink direction). RAN3 to be kept informed of the progress</w:t>
            </w:r>
          </w:p>
        </w:tc>
      </w:tr>
    </w:tbl>
    <w:p w14:paraId="3C129C37" w14:textId="77777777" w:rsidR="00F76235" w:rsidRPr="003E5041" w:rsidRDefault="00F76235" w:rsidP="003E5041">
      <w:pPr>
        <w:rPr>
          <w:lang w:eastAsia="ja-JP"/>
        </w:rPr>
      </w:pPr>
    </w:p>
    <w:bookmarkEnd w:id="16"/>
    <w:bookmarkEnd w:id="17"/>
    <w:p w14:paraId="029E9B6D" w14:textId="16B65D72" w:rsidR="003A7EF3" w:rsidRDefault="004355FE" w:rsidP="00CE0424">
      <w:pPr>
        <w:pStyle w:val="BodyText"/>
      </w:pPr>
      <w:r>
        <w:t>Slide 4 from RP-243305:</w:t>
      </w:r>
    </w:p>
    <w:tbl>
      <w:tblPr>
        <w:tblStyle w:val="TableGrid"/>
        <w:tblW w:w="0" w:type="auto"/>
        <w:tblLook w:val="04A0" w:firstRow="1" w:lastRow="0" w:firstColumn="1" w:lastColumn="0" w:noHBand="0" w:noVBand="1"/>
      </w:tblPr>
      <w:tblGrid>
        <w:gridCol w:w="9629"/>
      </w:tblGrid>
      <w:tr w:rsidR="00560744" w14:paraId="5F40EDEF" w14:textId="77777777" w:rsidTr="0061084E">
        <w:tc>
          <w:tcPr>
            <w:tcW w:w="9629" w:type="dxa"/>
          </w:tcPr>
          <w:p w14:paraId="4A79FBFE" w14:textId="77777777" w:rsidR="00560744" w:rsidRDefault="00560744" w:rsidP="00560744">
            <w:pPr>
              <w:pStyle w:val="BodyText"/>
              <w:numPr>
                <w:ilvl w:val="0"/>
                <w:numId w:val="32"/>
              </w:numPr>
              <w:spacing w:before="120"/>
            </w:pPr>
            <w:r>
              <w:t>Multimodality</w:t>
            </w:r>
          </w:p>
          <w:p w14:paraId="44C51418" w14:textId="77777777" w:rsidR="00560744" w:rsidRDefault="00560744" w:rsidP="00560744">
            <w:pPr>
              <w:pStyle w:val="BodyText"/>
              <w:numPr>
                <w:ilvl w:val="1"/>
                <w:numId w:val="32"/>
              </w:numPr>
              <w:spacing w:before="120"/>
            </w:pPr>
            <w:r>
              <w:t>Proposed way forward</w:t>
            </w:r>
          </w:p>
          <w:p w14:paraId="57A0A7DF" w14:textId="77777777" w:rsidR="00560744" w:rsidRPr="00AE04A3" w:rsidRDefault="00560744" w:rsidP="0061084E">
            <w:pPr>
              <w:pStyle w:val="BodyText"/>
              <w:spacing w:before="120"/>
              <w:ind w:left="1440"/>
            </w:pPr>
            <w:r w:rsidRPr="00AE04A3">
              <w:t>Since TSG SA#106 had confirmed the feasibility of the use of MMSID, the XR WID is updated as below. The RAN3 TUs would be available from Q2 onwards (as for other SA2 related objectives on slide 1):</w:t>
            </w:r>
          </w:p>
          <w:p w14:paraId="4954F6F8" w14:textId="77777777" w:rsidR="00560744" w:rsidRPr="00AE04A3" w:rsidRDefault="00560744" w:rsidP="0061084E">
            <w:pPr>
              <w:pStyle w:val="BodyText"/>
              <w:spacing w:before="120"/>
              <w:ind w:left="1440"/>
            </w:pPr>
            <w:r w:rsidRPr="00AE04A3">
              <w:t xml:space="preserve">Reference: </w:t>
            </w:r>
            <w:r w:rsidRPr="00AE04A3">
              <w:rPr>
                <w:b/>
                <w:bCs/>
                <w:lang w:val="en-GB"/>
              </w:rPr>
              <w:t>SP-2419</w:t>
            </w:r>
            <w:r w:rsidRPr="00AE04A3">
              <w:rPr>
                <w:b/>
                <w:bCs/>
              </w:rPr>
              <w:t>21</w:t>
            </w:r>
          </w:p>
          <w:p w14:paraId="5B936394" w14:textId="77777777" w:rsidR="00560744" w:rsidRPr="00AE04A3" w:rsidRDefault="00560744" w:rsidP="0061084E">
            <w:pPr>
              <w:pStyle w:val="BodyText"/>
              <w:spacing w:before="120"/>
              <w:ind w:left="1440"/>
            </w:pPr>
            <w:r w:rsidRPr="00AE04A3">
              <w:t>The following notes are removed from the XR WID:</w:t>
            </w:r>
          </w:p>
          <w:p w14:paraId="40601CA7" w14:textId="77777777" w:rsidR="00560744" w:rsidRPr="00AE04A3" w:rsidRDefault="00560744" w:rsidP="0061084E">
            <w:pPr>
              <w:pStyle w:val="BodyText"/>
              <w:spacing w:before="120"/>
              <w:ind w:left="1440"/>
            </w:pPr>
            <w:r w:rsidRPr="00AE04A3">
              <w:t>NOTE:</w:t>
            </w:r>
            <w:r w:rsidRPr="00AE04A3">
              <w:tab/>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14:paraId="4237FE1F" w14:textId="77777777" w:rsidR="00560744" w:rsidRPr="00AE04A3" w:rsidRDefault="00560744" w:rsidP="0061084E">
            <w:pPr>
              <w:pStyle w:val="BodyText"/>
              <w:spacing w:before="120"/>
              <w:ind w:left="1440"/>
            </w:pPr>
            <w:r w:rsidRPr="00AE04A3">
              <w:t>NOTE:</w:t>
            </w:r>
            <w:r w:rsidRPr="00AE04A3">
              <w:tab/>
              <w:t>Review in RAN#106 the conclusions in SA2 side (including MMSID delivery to RAN) to allocation for further TUs in RAN3 from Q1/25 onwards.</w:t>
            </w:r>
          </w:p>
          <w:p w14:paraId="791CC1BA" w14:textId="77777777" w:rsidR="00560744" w:rsidRDefault="00560744" w:rsidP="0061084E">
            <w:pPr>
              <w:pStyle w:val="BodyText"/>
              <w:spacing w:before="120"/>
              <w:ind w:left="1440"/>
            </w:pPr>
          </w:p>
        </w:tc>
      </w:tr>
    </w:tbl>
    <w:p w14:paraId="3AC8122A" w14:textId="77777777" w:rsidR="004355FE" w:rsidRPr="004F524D" w:rsidRDefault="004355FE" w:rsidP="00CE0424">
      <w:pPr>
        <w:pStyle w:val="BodyText"/>
      </w:pPr>
    </w:p>
    <w:sectPr w:rsidR="004355FE" w:rsidRPr="004F524D" w:rsidSect="00EF2B5F">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DC82A" w14:textId="77777777" w:rsidR="005651C3" w:rsidRDefault="005651C3">
      <w:r>
        <w:separator/>
      </w:r>
    </w:p>
  </w:endnote>
  <w:endnote w:type="continuationSeparator" w:id="0">
    <w:p w14:paraId="2A5B6F43" w14:textId="77777777" w:rsidR="005651C3" w:rsidRDefault="005651C3">
      <w:r>
        <w:continuationSeparator/>
      </w:r>
    </w:p>
  </w:endnote>
  <w:endnote w:type="continuationNotice" w:id="1">
    <w:p w14:paraId="6708EA49" w14:textId="77777777" w:rsidR="005651C3" w:rsidRDefault="005651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D488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BBEAF" w14:textId="77777777" w:rsidR="005651C3" w:rsidRDefault="005651C3">
      <w:r>
        <w:separator/>
      </w:r>
    </w:p>
  </w:footnote>
  <w:footnote w:type="continuationSeparator" w:id="0">
    <w:p w14:paraId="3B3EB8A0" w14:textId="77777777" w:rsidR="005651C3" w:rsidRDefault="005651C3">
      <w:r>
        <w:continuationSeparator/>
      </w:r>
    </w:p>
  </w:footnote>
  <w:footnote w:type="continuationNotice" w:id="1">
    <w:p w14:paraId="0A59A4A1" w14:textId="77777777" w:rsidR="005651C3" w:rsidRDefault="005651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667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87051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028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EA3106"/>
    <w:multiLevelType w:val="hybridMultilevel"/>
    <w:tmpl w:val="F14CB3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47507C"/>
    <w:multiLevelType w:val="hybridMultilevel"/>
    <w:tmpl w:val="C0D89ACE"/>
    <w:lvl w:ilvl="0" w:tplc="2000000F">
      <w:start w:val="1"/>
      <w:numFmt w:val="decimal"/>
      <w:lvlText w:val="%1."/>
      <w:lvlJc w:val="left"/>
      <w:pPr>
        <w:ind w:left="720" w:hanging="360"/>
      </w:pPr>
      <w:rPr>
        <w:rFonts w:hint="default"/>
      </w:rPr>
    </w:lvl>
    <w:lvl w:ilvl="1" w:tplc="90CC7EFA">
      <w:start w:val="1"/>
      <w:numFmt w:val="bullet"/>
      <w:lvlText w:val="-"/>
      <w:lvlJc w:val="left"/>
      <w:pPr>
        <w:ind w:left="1440" w:hanging="360"/>
      </w:pPr>
      <w:rPr>
        <w:rFonts w:ascii="DengXian" w:eastAsia="DengXian" w:hAnsi="DengXian" w:cstheme="minorBidi" w:hint="eastAsia"/>
      </w:r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8180528"/>
    <w:multiLevelType w:val="hybridMultilevel"/>
    <w:tmpl w:val="0C50C8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B9174D"/>
    <w:multiLevelType w:val="hybridMultilevel"/>
    <w:tmpl w:val="41F0F0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C93D7B"/>
    <w:multiLevelType w:val="hybridMultilevel"/>
    <w:tmpl w:val="9296F16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8011584"/>
    <w:multiLevelType w:val="hybridMultilevel"/>
    <w:tmpl w:val="C0D89ACE"/>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DengXian" w:eastAsia="DengXian" w:hAnsi="DengXian" w:cstheme="minorBidi" w:hint="eastAsia"/>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F64F3D"/>
    <w:multiLevelType w:val="hybridMultilevel"/>
    <w:tmpl w:val="D250E4BA"/>
    <w:lvl w:ilvl="0" w:tplc="66601182">
      <w:start w:val="1"/>
      <w:numFmt w:val="decimal"/>
      <w:lvlText w:val="Proposal %1"/>
      <w:lvlJc w:val="left"/>
      <w:pPr>
        <w:ind w:left="720" w:hanging="360"/>
      </w:pPr>
      <w:rPr>
        <w:rFonts w:hint="default"/>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5464" w:hanging="360"/>
      </w:pPr>
      <w:rPr>
        <w:rFonts w:hint="default"/>
      </w:rPr>
    </w:lvl>
    <w:lvl w:ilvl="1" w:tplc="04090019" w:tentative="1">
      <w:start w:val="1"/>
      <w:numFmt w:val="lowerLetter"/>
      <w:lvlText w:val="%2."/>
      <w:lvlJc w:val="left"/>
      <w:pPr>
        <w:ind w:left="6544" w:hanging="360"/>
      </w:pPr>
    </w:lvl>
    <w:lvl w:ilvl="2" w:tplc="0409001B" w:tentative="1">
      <w:start w:val="1"/>
      <w:numFmt w:val="lowerRoman"/>
      <w:lvlText w:val="%3."/>
      <w:lvlJc w:val="right"/>
      <w:pPr>
        <w:ind w:left="7264" w:hanging="180"/>
      </w:pPr>
    </w:lvl>
    <w:lvl w:ilvl="3" w:tplc="0409000F" w:tentative="1">
      <w:start w:val="1"/>
      <w:numFmt w:val="decimal"/>
      <w:lvlText w:val="%4."/>
      <w:lvlJc w:val="left"/>
      <w:pPr>
        <w:ind w:left="7984" w:hanging="360"/>
      </w:pPr>
    </w:lvl>
    <w:lvl w:ilvl="4" w:tplc="04090019" w:tentative="1">
      <w:start w:val="1"/>
      <w:numFmt w:val="lowerLetter"/>
      <w:lvlText w:val="%5."/>
      <w:lvlJc w:val="left"/>
      <w:pPr>
        <w:ind w:left="8704" w:hanging="360"/>
      </w:pPr>
    </w:lvl>
    <w:lvl w:ilvl="5" w:tplc="0409001B" w:tentative="1">
      <w:start w:val="1"/>
      <w:numFmt w:val="lowerRoman"/>
      <w:lvlText w:val="%6."/>
      <w:lvlJc w:val="right"/>
      <w:pPr>
        <w:ind w:left="9424" w:hanging="180"/>
      </w:pPr>
    </w:lvl>
    <w:lvl w:ilvl="6" w:tplc="0409000F" w:tentative="1">
      <w:start w:val="1"/>
      <w:numFmt w:val="decimal"/>
      <w:lvlText w:val="%7."/>
      <w:lvlJc w:val="left"/>
      <w:pPr>
        <w:ind w:left="10144" w:hanging="360"/>
      </w:pPr>
    </w:lvl>
    <w:lvl w:ilvl="7" w:tplc="04090019" w:tentative="1">
      <w:start w:val="1"/>
      <w:numFmt w:val="lowerLetter"/>
      <w:lvlText w:val="%8."/>
      <w:lvlJc w:val="left"/>
      <w:pPr>
        <w:ind w:left="10864" w:hanging="360"/>
      </w:pPr>
    </w:lvl>
    <w:lvl w:ilvl="8" w:tplc="0409001B" w:tentative="1">
      <w:start w:val="1"/>
      <w:numFmt w:val="lowerRoman"/>
      <w:lvlText w:val="%9."/>
      <w:lvlJc w:val="right"/>
      <w:pPr>
        <w:ind w:left="11584"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F816BE"/>
    <w:multiLevelType w:val="hybridMultilevel"/>
    <w:tmpl w:val="66EA73F6"/>
    <w:lvl w:ilvl="0" w:tplc="20000003">
      <w:start w:val="1"/>
      <w:numFmt w:val="bullet"/>
      <w:lvlText w:val="o"/>
      <w:lvlJc w:val="left"/>
      <w:pPr>
        <w:ind w:left="2160" w:hanging="360"/>
      </w:pPr>
      <w:rPr>
        <w:rFonts w:ascii="Courier New" w:hAnsi="Courier New" w:cs="Courier New"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31" w15:restartNumberingAfterBreak="0">
    <w:nsid w:val="60085308"/>
    <w:multiLevelType w:val="hybridMultilevel"/>
    <w:tmpl w:val="36FA77A0"/>
    <w:lvl w:ilvl="0" w:tplc="D4CC2002">
      <w:start w:val="1"/>
      <w:numFmt w:val="decimal"/>
      <w:lvlText w:val="Observation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46675AD"/>
    <w:multiLevelType w:val="multilevel"/>
    <w:tmpl w:val="97C035B0"/>
    <w:lvl w:ilvl="0">
      <w:start w:val="1"/>
      <w:numFmt w:val="decimal"/>
      <w:lvlText w:val="%1."/>
      <w:lvlJc w:val="left"/>
      <w:pPr>
        <w:ind w:left="720" w:hanging="360"/>
      </w:pPr>
      <w:rPr>
        <w:rFonts w:hint="default"/>
      </w:rPr>
    </w:lvl>
    <w:lvl w:ilvl="1">
      <w:start w:val="2"/>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8C7B61"/>
    <w:multiLevelType w:val="hybridMultilevel"/>
    <w:tmpl w:val="286408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64429C"/>
    <w:multiLevelType w:val="hybridMultilevel"/>
    <w:tmpl w:val="1452E7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BC17BC7"/>
    <w:multiLevelType w:val="hybridMultilevel"/>
    <w:tmpl w:val="8AEAB9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6923623">
    <w:abstractNumId w:val="3"/>
  </w:num>
  <w:num w:numId="2" w16cid:durableId="1065184385">
    <w:abstractNumId w:val="25"/>
  </w:num>
  <w:num w:numId="3" w16cid:durableId="1486631432">
    <w:abstractNumId w:val="17"/>
  </w:num>
  <w:num w:numId="4" w16cid:durableId="77799867">
    <w:abstractNumId w:val="18"/>
  </w:num>
  <w:num w:numId="5" w16cid:durableId="1435634939">
    <w:abstractNumId w:val="14"/>
  </w:num>
  <w:num w:numId="6" w16cid:durableId="2073963057">
    <w:abstractNumId w:val="21"/>
  </w:num>
  <w:num w:numId="7" w16cid:durableId="1185361588">
    <w:abstractNumId w:val="28"/>
  </w:num>
  <w:num w:numId="8" w16cid:durableId="178473166">
    <w:abstractNumId w:val="15"/>
  </w:num>
  <w:num w:numId="9" w16cid:durableId="2011634598">
    <w:abstractNumId w:val="12"/>
  </w:num>
  <w:num w:numId="10" w16cid:durableId="670371263">
    <w:abstractNumId w:val="2"/>
  </w:num>
  <w:num w:numId="11" w16cid:durableId="1530533830">
    <w:abstractNumId w:val="1"/>
  </w:num>
  <w:num w:numId="12" w16cid:durableId="1246500455">
    <w:abstractNumId w:val="0"/>
  </w:num>
  <w:num w:numId="13" w16cid:durableId="1242913399">
    <w:abstractNumId w:val="26"/>
  </w:num>
  <w:num w:numId="14" w16cid:durableId="616760622">
    <w:abstractNumId w:val="27"/>
  </w:num>
  <w:num w:numId="15" w16cid:durableId="1504516415">
    <w:abstractNumId w:val="19"/>
  </w:num>
  <w:num w:numId="16" w16cid:durableId="112407038">
    <w:abstractNumId w:val="29"/>
  </w:num>
  <w:num w:numId="17" w16cid:durableId="1053188806">
    <w:abstractNumId w:val="10"/>
  </w:num>
  <w:num w:numId="18" w16cid:durableId="541988906">
    <w:abstractNumId w:val="11"/>
  </w:num>
  <w:num w:numId="19" w16cid:durableId="713844758">
    <w:abstractNumId w:val="7"/>
  </w:num>
  <w:num w:numId="20" w16cid:durableId="655497395">
    <w:abstractNumId w:val="35"/>
  </w:num>
  <w:num w:numId="21" w16cid:durableId="1327782874">
    <w:abstractNumId w:val="16"/>
  </w:num>
  <w:num w:numId="22" w16cid:durableId="574245763">
    <w:abstractNumId w:val="33"/>
  </w:num>
  <w:num w:numId="23" w16cid:durableId="1040209380">
    <w:abstractNumId w:val="9"/>
  </w:num>
  <w:num w:numId="24" w16cid:durableId="1045253835">
    <w:abstractNumId w:val="37"/>
  </w:num>
  <w:num w:numId="25" w16cid:durableId="320236705">
    <w:abstractNumId w:val="34"/>
  </w:num>
  <w:num w:numId="26" w16cid:durableId="298922545">
    <w:abstractNumId w:val="13"/>
  </w:num>
  <w:num w:numId="27" w16cid:durableId="1130703168">
    <w:abstractNumId w:val="20"/>
  </w:num>
  <w:num w:numId="28" w16cid:durableId="1096824300">
    <w:abstractNumId w:val="6"/>
  </w:num>
  <w:num w:numId="29" w16cid:durableId="1214728473">
    <w:abstractNumId w:val="5"/>
  </w:num>
  <w:num w:numId="30" w16cid:durableId="2001304234">
    <w:abstractNumId w:val="8"/>
  </w:num>
  <w:num w:numId="31" w16cid:durableId="192042265">
    <w:abstractNumId w:val="30"/>
  </w:num>
  <w:num w:numId="32" w16cid:durableId="391470672">
    <w:abstractNumId w:val="23"/>
  </w:num>
  <w:num w:numId="33" w16cid:durableId="642662017">
    <w:abstractNumId w:val="32"/>
  </w:num>
  <w:num w:numId="34" w16cid:durableId="416709762">
    <w:abstractNumId w:val="22"/>
  </w:num>
  <w:num w:numId="35" w16cid:durableId="751122404">
    <w:abstractNumId w:val="36"/>
  </w:num>
  <w:num w:numId="36" w16cid:durableId="879584551">
    <w:abstractNumId w:val="31"/>
  </w:num>
  <w:num w:numId="37" w16cid:durableId="611673977">
    <w:abstractNumId w:val="24"/>
  </w:num>
  <w:num w:numId="38" w16cid:durableId="741490815">
    <w:abstractNumId w:val="4"/>
  </w:num>
  <w:num w:numId="39" w16cid:durableId="1609779500">
    <w:abstractNumId w:val="26"/>
  </w:num>
  <w:num w:numId="40" w16cid:durableId="1244485206">
    <w:abstractNumId w:val="26"/>
  </w:num>
  <w:num w:numId="41" w16cid:durableId="403919221">
    <w:abstractNumId w:val="26"/>
  </w:num>
  <w:num w:numId="42" w16cid:durableId="75092725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6B"/>
    <w:rsid w:val="00000398"/>
    <w:rsid w:val="000004F2"/>
    <w:rsid w:val="000006E1"/>
    <w:rsid w:val="00001A30"/>
    <w:rsid w:val="00001DBC"/>
    <w:rsid w:val="00002A37"/>
    <w:rsid w:val="00002D4D"/>
    <w:rsid w:val="00002E1B"/>
    <w:rsid w:val="0000307D"/>
    <w:rsid w:val="00003DF8"/>
    <w:rsid w:val="0000564C"/>
    <w:rsid w:val="00006446"/>
    <w:rsid w:val="00006896"/>
    <w:rsid w:val="00007CDC"/>
    <w:rsid w:val="000100FA"/>
    <w:rsid w:val="00010D68"/>
    <w:rsid w:val="00011B28"/>
    <w:rsid w:val="0001568A"/>
    <w:rsid w:val="000159D3"/>
    <w:rsid w:val="00015D15"/>
    <w:rsid w:val="000168BE"/>
    <w:rsid w:val="00021AD8"/>
    <w:rsid w:val="00021CE6"/>
    <w:rsid w:val="00022428"/>
    <w:rsid w:val="00024513"/>
    <w:rsid w:val="0002564D"/>
    <w:rsid w:val="00025ECA"/>
    <w:rsid w:val="000277FA"/>
    <w:rsid w:val="00027834"/>
    <w:rsid w:val="00031389"/>
    <w:rsid w:val="00032011"/>
    <w:rsid w:val="000325B8"/>
    <w:rsid w:val="000337B7"/>
    <w:rsid w:val="00033D99"/>
    <w:rsid w:val="00034AC3"/>
    <w:rsid w:val="00034C15"/>
    <w:rsid w:val="00034C3A"/>
    <w:rsid w:val="00034D47"/>
    <w:rsid w:val="00036BA1"/>
    <w:rsid w:val="00037D46"/>
    <w:rsid w:val="00040F1E"/>
    <w:rsid w:val="00041C52"/>
    <w:rsid w:val="00041E1D"/>
    <w:rsid w:val="00041F70"/>
    <w:rsid w:val="000422E2"/>
    <w:rsid w:val="00042818"/>
    <w:rsid w:val="00042C58"/>
    <w:rsid w:val="00042F22"/>
    <w:rsid w:val="00042FF3"/>
    <w:rsid w:val="00043B76"/>
    <w:rsid w:val="000444EF"/>
    <w:rsid w:val="00046A78"/>
    <w:rsid w:val="00046E3B"/>
    <w:rsid w:val="0004772B"/>
    <w:rsid w:val="00050C83"/>
    <w:rsid w:val="00052A07"/>
    <w:rsid w:val="0005343F"/>
    <w:rsid w:val="000534E3"/>
    <w:rsid w:val="00054807"/>
    <w:rsid w:val="000553D3"/>
    <w:rsid w:val="0005606A"/>
    <w:rsid w:val="00056A17"/>
    <w:rsid w:val="00057117"/>
    <w:rsid w:val="00060DA5"/>
    <w:rsid w:val="00060EB0"/>
    <w:rsid w:val="000616E7"/>
    <w:rsid w:val="0006211F"/>
    <w:rsid w:val="0006487E"/>
    <w:rsid w:val="00065221"/>
    <w:rsid w:val="00065892"/>
    <w:rsid w:val="000658A9"/>
    <w:rsid w:val="00065A73"/>
    <w:rsid w:val="00065E1A"/>
    <w:rsid w:val="00066179"/>
    <w:rsid w:val="0006642A"/>
    <w:rsid w:val="00067481"/>
    <w:rsid w:val="00067566"/>
    <w:rsid w:val="000706E5"/>
    <w:rsid w:val="000713FF"/>
    <w:rsid w:val="000715C1"/>
    <w:rsid w:val="000733C1"/>
    <w:rsid w:val="00073779"/>
    <w:rsid w:val="00075CC7"/>
    <w:rsid w:val="00076F74"/>
    <w:rsid w:val="00077E5F"/>
    <w:rsid w:val="0008036A"/>
    <w:rsid w:val="0008063E"/>
    <w:rsid w:val="00081AE6"/>
    <w:rsid w:val="00082AF2"/>
    <w:rsid w:val="0008398C"/>
    <w:rsid w:val="00084B9C"/>
    <w:rsid w:val="00084BA7"/>
    <w:rsid w:val="000855EB"/>
    <w:rsid w:val="00085B52"/>
    <w:rsid w:val="000866F2"/>
    <w:rsid w:val="00087487"/>
    <w:rsid w:val="0009009F"/>
    <w:rsid w:val="00090569"/>
    <w:rsid w:val="00091557"/>
    <w:rsid w:val="00091C84"/>
    <w:rsid w:val="000924C1"/>
    <w:rsid w:val="000924F0"/>
    <w:rsid w:val="000929E6"/>
    <w:rsid w:val="00092AFB"/>
    <w:rsid w:val="00093474"/>
    <w:rsid w:val="00094AA8"/>
    <w:rsid w:val="0009510F"/>
    <w:rsid w:val="000A070F"/>
    <w:rsid w:val="000A1B7B"/>
    <w:rsid w:val="000A32CF"/>
    <w:rsid w:val="000A3BD1"/>
    <w:rsid w:val="000A4E4D"/>
    <w:rsid w:val="000A55DC"/>
    <w:rsid w:val="000A56F2"/>
    <w:rsid w:val="000A7B5E"/>
    <w:rsid w:val="000A7C75"/>
    <w:rsid w:val="000B1F0D"/>
    <w:rsid w:val="000B2719"/>
    <w:rsid w:val="000B3A8F"/>
    <w:rsid w:val="000B44A3"/>
    <w:rsid w:val="000B4AB9"/>
    <w:rsid w:val="000B528D"/>
    <w:rsid w:val="000B58C3"/>
    <w:rsid w:val="000B61E9"/>
    <w:rsid w:val="000B6F0F"/>
    <w:rsid w:val="000B7236"/>
    <w:rsid w:val="000C04E1"/>
    <w:rsid w:val="000C165A"/>
    <w:rsid w:val="000C1988"/>
    <w:rsid w:val="000C1A33"/>
    <w:rsid w:val="000C1EE8"/>
    <w:rsid w:val="000C2622"/>
    <w:rsid w:val="000C2E19"/>
    <w:rsid w:val="000C4482"/>
    <w:rsid w:val="000C4CB4"/>
    <w:rsid w:val="000C5B1F"/>
    <w:rsid w:val="000C6BF1"/>
    <w:rsid w:val="000C75A3"/>
    <w:rsid w:val="000D0685"/>
    <w:rsid w:val="000D093C"/>
    <w:rsid w:val="000D0D07"/>
    <w:rsid w:val="000D1720"/>
    <w:rsid w:val="000D27F1"/>
    <w:rsid w:val="000D2D56"/>
    <w:rsid w:val="000D402E"/>
    <w:rsid w:val="000D4797"/>
    <w:rsid w:val="000D691B"/>
    <w:rsid w:val="000E00E1"/>
    <w:rsid w:val="000E0527"/>
    <w:rsid w:val="000E1E92"/>
    <w:rsid w:val="000E2614"/>
    <w:rsid w:val="000E2797"/>
    <w:rsid w:val="000E2A76"/>
    <w:rsid w:val="000E2E5F"/>
    <w:rsid w:val="000E35D7"/>
    <w:rsid w:val="000E41A1"/>
    <w:rsid w:val="000F06D6"/>
    <w:rsid w:val="000F0D80"/>
    <w:rsid w:val="000F0EB1"/>
    <w:rsid w:val="000F1106"/>
    <w:rsid w:val="000F3BE9"/>
    <w:rsid w:val="000F3F6C"/>
    <w:rsid w:val="000F47E6"/>
    <w:rsid w:val="000F5378"/>
    <w:rsid w:val="000F6DF3"/>
    <w:rsid w:val="001005FF"/>
    <w:rsid w:val="00100EEC"/>
    <w:rsid w:val="00101DCD"/>
    <w:rsid w:val="00103741"/>
    <w:rsid w:val="00103F80"/>
    <w:rsid w:val="001043C7"/>
    <w:rsid w:val="00104FBC"/>
    <w:rsid w:val="0010586E"/>
    <w:rsid w:val="001062FB"/>
    <w:rsid w:val="001063E6"/>
    <w:rsid w:val="00107032"/>
    <w:rsid w:val="00107D58"/>
    <w:rsid w:val="00111D07"/>
    <w:rsid w:val="00112102"/>
    <w:rsid w:val="0011223E"/>
    <w:rsid w:val="00113CF4"/>
    <w:rsid w:val="001153EA"/>
    <w:rsid w:val="00115643"/>
    <w:rsid w:val="00116765"/>
    <w:rsid w:val="0012025A"/>
    <w:rsid w:val="001219F5"/>
    <w:rsid w:val="00121A20"/>
    <w:rsid w:val="00121DDD"/>
    <w:rsid w:val="0012377F"/>
    <w:rsid w:val="00124314"/>
    <w:rsid w:val="00124884"/>
    <w:rsid w:val="00126758"/>
    <w:rsid w:val="00126B4A"/>
    <w:rsid w:val="00132020"/>
    <w:rsid w:val="00132FD0"/>
    <w:rsid w:val="001344C0"/>
    <w:rsid w:val="001346FA"/>
    <w:rsid w:val="00135252"/>
    <w:rsid w:val="00135870"/>
    <w:rsid w:val="00137AB5"/>
    <w:rsid w:val="00137F0B"/>
    <w:rsid w:val="00141534"/>
    <w:rsid w:val="00142593"/>
    <w:rsid w:val="0014447F"/>
    <w:rsid w:val="00145104"/>
    <w:rsid w:val="00145F74"/>
    <w:rsid w:val="001474B8"/>
    <w:rsid w:val="00147A4C"/>
    <w:rsid w:val="00147AD5"/>
    <w:rsid w:val="00151990"/>
    <w:rsid w:val="00151E23"/>
    <w:rsid w:val="001526E0"/>
    <w:rsid w:val="001551B5"/>
    <w:rsid w:val="00155FAF"/>
    <w:rsid w:val="00156BCE"/>
    <w:rsid w:val="001573A7"/>
    <w:rsid w:val="00160AB5"/>
    <w:rsid w:val="00161BF8"/>
    <w:rsid w:val="00162EF3"/>
    <w:rsid w:val="00164B9D"/>
    <w:rsid w:val="001659C1"/>
    <w:rsid w:val="00165A6B"/>
    <w:rsid w:val="00166087"/>
    <w:rsid w:val="001673AA"/>
    <w:rsid w:val="00172A4B"/>
    <w:rsid w:val="001730A3"/>
    <w:rsid w:val="00173293"/>
    <w:rsid w:val="00173A8E"/>
    <w:rsid w:val="0017502C"/>
    <w:rsid w:val="00175968"/>
    <w:rsid w:val="00175CD0"/>
    <w:rsid w:val="0018143F"/>
    <w:rsid w:val="00181FF8"/>
    <w:rsid w:val="001841A7"/>
    <w:rsid w:val="00185DA3"/>
    <w:rsid w:val="00186732"/>
    <w:rsid w:val="00186C76"/>
    <w:rsid w:val="00190AC1"/>
    <w:rsid w:val="00191414"/>
    <w:rsid w:val="00191526"/>
    <w:rsid w:val="0019213D"/>
    <w:rsid w:val="00192B52"/>
    <w:rsid w:val="0019341A"/>
    <w:rsid w:val="00193A90"/>
    <w:rsid w:val="00197DF9"/>
    <w:rsid w:val="001A1987"/>
    <w:rsid w:val="001A2161"/>
    <w:rsid w:val="001A2564"/>
    <w:rsid w:val="001A287A"/>
    <w:rsid w:val="001A3375"/>
    <w:rsid w:val="001A5421"/>
    <w:rsid w:val="001A59F8"/>
    <w:rsid w:val="001A6173"/>
    <w:rsid w:val="001A6CBA"/>
    <w:rsid w:val="001A7405"/>
    <w:rsid w:val="001A79B5"/>
    <w:rsid w:val="001B0D97"/>
    <w:rsid w:val="001B0F61"/>
    <w:rsid w:val="001B1436"/>
    <w:rsid w:val="001B2138"/>
    <w:rsid w:val="001B25ED"/>
    <w:rsid w:val="001B3429"/>
    <w:rsid w:val="001B36B9"/>
    <w:rsid w:val="001B412C"/>
    <w:rsid w:val="001B5A5D"/>
    <w:rsid w:val="001B70D8"/>
    <w:rsid w:val="001C0C62"/>
    <w:rsid w:val="001C1CE5"/>
    <w:rsid w:val="001C1F94"/>
    <w:rsid w:val="001C1FC7"/>
    <w:rsid w:val="001C38C9"/>
    <w:rsid w:val="001C3D2A"/>
    <w:rsid w:val="001C5217"/>
    <w:rsid w:val="001C723B"/>
    <w:rsid w:val="001D10A8"/>
    <w:rsid w:val="001D20FA"/>
    <w:rsid w:val="001D2E16"/>
    <w:rsid w:val="001D51BA"/>
    <w:rsid w:val="001D53E7"/>
    <w:rsid w:val="001D54DF"/>
    <w:rsid w:val="001D57E1"/>
    <w:rsid w:val="001D5D4B"/>
    <w:rsid w:val="001D6342"/>
    <w:rsid w:val="001D666A"/>
    <w:rsid w:val="001D6D53"/>
    <w:rsid w:val="001D77FD"/>
    <w:rsid w:val="001E231A"/>
    <w:rsid w:val="001E2645"/>
    <w:rsid w:val="001E419D"/>
    <w:rsid w:val="001E58E2"/>
    <w:rsid w:val="001E5D01"/>
    <w:rsid w:val="001E6357"/>
    <w:rsid w:val="001E6CD2"/>
    <w:rsid w:val="001E7AED"/>
    <w:rsid w:val="001E7CE4"/>
    <w:rsid w:val="001E7D10"/>
    <w:rsid w:val="001E7E02"/>
    <w:rsid w:val="001E7F43"/>
    <w:rsid w:val="001E7F54"/>
    <w:rsid w:val="001F0BA0"/>
    <w:rsid w:val="001F3916"/>
    <w:rsid w:val="001F3F26"/>
    <w:rsid w:val="001F54C5"/>
    <w:rsid w:val="001F64C2"/>
    <w:rsid w:val="001F662C"/>
    <w:rsid w:val="001F7074"/>
    <w:rsid w:val="002001A6"/>
    <w:rsid w:val="00200490"/>
    <w:rsid w:val="00201F3A"/>
    <w:rsid w:val="002024B3"/>
    <w:rsid w:val="00203F96"/>
    <w:rsid w:val="002049A9"/>
    <w:rsid w:val="00205402"/>
    <w:rsid w:val="00205FEE"/>
    <w:rsid w:val="002069B2"/>
    <w:rsid w:val="0020745C"/>
    <w:rsid w:val="002078BE"/>
    <w:rsid w:val="00207FA3"/>
    <w:rsid w:val="0021099A"/>
    <w:rsid w:val="0021328A"/>
    <w:rsid w:val="00213C28"/>
    <w:rsid w:val="00214DA8"/>
    <w:rsid w:val="00215423"/>
    <w:rsid w:val="00215625"/>
    <w:rsid w:val="002158FA"/>
    <w:rsid w:val="002174F0"/>
    <w:rsid w:val="0021785C"/>
    <w:rsid w:val="00220600"/>
    <w:rsid w:val="0022076E"/>
    <w:rsid w:val="00221A28"/>
    <w:rsid w:val="002224DB"/>
    <w:rsid w:val="002235F8"/>
    <w:rsid w:val="00223FCB"/>
    <w:rsid w:val="002252C3"/>
    <w:rsid w:val="002255B1"/>
    <w:rsid w:val="00225C54"/>
    <w:rsid w:val="00227384"/>
    <w:rsid w:val="00230765"/>
    <w:rsid w:val="0023092F"/>
    <w:rsid w:val="00230D18"/>
    <w:rsid w:val="002319E4"/>
    <w:rsid w:val="00231CAB"/>
    <w:rsid w:val="002326E6"/>
    <w:rsid w:val="00234866"/>
    <w:rsid w:val="00235632"/>
    <w:rsid w:val="00235872"/>
    <w:rsid w:val="00235932"/>
    <w:rsid w:val="00235A94"/>
    <w:rsid w:val="00235F67"/>
    <w:rsid w:val="00237099"/>
    <w:rsid w:val="00237570"/>
    <w:rsid w:val="00240417"/>
    <w:rsid w:val="002409C2"/>
    <w:rsid w:val="002409CD"/>
    <w:rsid w:val="00241559"/>
    <w:rsid w:val="002435B3"/>
    <w:rsid w:val="00243B5A"/>
    <w:rsid w:val="002458EB"/>
    <w:rsid w:val="002500C8"/>
    <w:rsid w:val="0025243C"/>
    <w:rsid w:val="00254242"/>
    <w:rsid w:val="002551AE"/>
    <w:rsid w:val="00257543"/>
    <w:rsid w:val="002617E7"/>
    <w:rsid w:val="00263E6A"/>
    <w:rsid w:val="00263EEA"/>
    <w:rsid w:val="00264228"/>
    <w:rsid w:val="00264334"/>
    <w:rsid w:val="002645F6"/>
    <w:rsid w:val="0026473E"/>
    <w:rsid w:val="00264F46"/>
    <w:rsid w:val="00265130"/>
    <w:rsid w:val="00266214"/>
    <w:rsid w:val="00266768"/>
    <w:rsid w:val="00266A3B"/>
    <w:rsid w:val="0026752E"/>
    <w:rsid w:val="00267C83"/>
    <w:rsid w:val="0027144F"/>
    <w:rsid w:val="00271813"/>
    <w:rsid w:val="00271F3A"/>
    <w:rsid w:val="00273278"/>
    <w:rsid w:val="002737F4"/>
    <w:rsid w:val="002742F2"/>
    <w:rsid w:val="00276879"/>
    <w:rsid w:val="00276C0F"/>
    <w:rsid w:val="002805F5"/>
    <w:rsid w:val="00280751"/>
    <w:rsid w:val="0028117E"/>
    <w:rsid w:val="0028188E"/>
    <w:rsid w:val="0028280A"/>
    <w:rsid w:val="00283C21"/>
    <w:rsid w:val="0028534D"/>
    <w:rsid w:val="002860E3"/>
    <w:rsid w:val="002865E1"/>
    <w:rsid w:val="00286ACD"/>
    <w:rsid w:val="00286E1C"/>
    <w:rsid w:val="002871B6"/>
    <w:rsid w:val="00287838"/>
    <w:rsid w:val="002907B5"/>
    <w:rsid w:val="00292EB7"/>
    <w:rsid w:val="00294502"/>
    <w:rsid w:val="00296227"/>
    <w:rsid w:val="00296F44"/>
    <w:rsid w:val="00297713"/>
    <w:rsid w:val="0029777D"/>
    <w:rsid w:val="002A055E"/>
    <w:rsid w:val="002A1575"/>
    <w:rsid w:val="002A1D4E"/>
    <w:rsid w:val="002A2869"/>
    <w:rsid w:val="002A2E25"/>
    <w:rsid w:val="002A2F99"/>
    <w:rsid w:val="002A5B43"/>
    <w:rsid w:val="002B01D5"/>
    <w:rsid w:val="002B13C7"/>
    <w:rsid w:val="002B24D6"/>
    <w:rsid w:val="002B3159"/>
    <w:rsid w:val="002B4029"/>
    <w:rsid w:val="002B4EB7"/>
    <w:rsid w:val="002B636C"/>
    <w:rsid w:val="002B6820"/>
    <w:rsid w:val="002C06AD"/>
    <w:rsid w:val="002C1A96"/>
    <w:rsid w:val="002C1DD0"/>
    <w:rsid w:val="002C2C49"/>
    <w:rsid w:val="002C41E6"/>
    <w:rsid w:val="002C524A"/>
    <w:rsid w:val="002D067A"/>
    <w:rsid w:val="002D071A"/>
    <w:rsid w:val="002D320A"/>
    <w:rsid w:val="002D34B2"/>
    <w:rsid w:val="002D3ECC"/>
    <w:rsid w:val="002D404A"/>
    <w:rsid w:val="002D48B0"/>
    <w:rsid w:val="002D5B37"/>
    <w:rsid w:val="002D69EB"/>
    <w:rsid w:val="002D7397"/>
    <w:rsid w:val="002D7637"/>
    <w:rsid w:val="002E17F2"/>
    <w:rsid w:val="002E3777"/>
    <w:rsid w:val="002E4B6C"/>
    <w:rsid w:val="002E4DE9"/>
    <w:rsid w:val="002E5E4B"/>
    <w:rsid w:val="002E6BA6"/>
    <w:rsid w:val="002E7CAE"/>
    <w:rsid w:val="002F17C6"/>
    <w:rsid w:val="002F187E"/>
    <w:rsid w:val="002F1C3B"/>
    <w:rsid w:val="002F26CE"/>
    <w:rsid w:val="002F2771"/>
    <w:rsid w:val="002F37A9"/>
    <w:rsid w:val="002F4DB1"/>
    <w:rsid w:val="002F786C"/>
    <w:rsid w:val="00300E0E"/>
    <w:rsid w:val="0030197C"/>
    <w:rsid w:val="00301CE6"/>
    <w:rsid w:val="0030256B"/>
    <w:rsid w:val="00302F8F"/>
    <w:rsid w:val="0030501F"/>
    <w:rsid w:val="00307BA1"/>
    <w:rsid w:val="00310DFE"/>
    <w:rsid w:val="0031168C"/>
    <w:rsid w:val="00311702"/>
    <w:rsid w:val="00311E82"/>
    <w:rsid w:val="00313FD6"/>
    <w:rsid w:val="003143BD"/>
    <w:rsid w:val="00315363"/>
    <w:rsid w:val="0031671B"/>
    <w:rsid w:val="00316769"/>
    <w:rsid w:val="00317E9B"/>
    <w:rsid w:val="003203ED"/>
    <w:rsid w:val="00320D2E"/>
    <w:rsid w:val="00322C9F"/>
    <w:rsid w:val="00323890"/>
    <w:rsid w:val="00324D23"/>
    <w:rsid w:val="0032649F"/>
    <w:rsid w:val="00330A94"/>
    <w:rsid w:val="00331751"/>
    <w:rsid w:val="003324A6"/>
    <w:rsid w:val="00332AD4"/>
    <w:rsid w:val="00333A79"/>
    <w:rsid w:val="00333D44"/>
    <w:rsid w:val="003342F0"/>
    <w:rsid w:val="00334579"/>
    <w:rsid w:val="003345BA"/>
    <w:rsid w:val="00334767"/>
    <w:rsid w:val="00335858"/>
    <w:rsid w:val="00336442"/>
    <w:rsid w:val="0033699D"/>
    <w:rsid w:val="00336B3F"/>
    <w:rsid w:val="00336BDA"/>
    <w:rsid w:val="00340979"/>
    <w:rsid w:val="00340D44"/>
    <w:rsid w:val="003410D3"/>
    <w:rsid w:val="00341129"/>
    <w:rsid w:val="00342273"/>
    <w:rsid w:val="00342B8F"/>
    <w:rsid w:val="00342BD7"/>
    <w:rsid w:val="003430D9"/>
    <w:rsid w:val="0034557C"/>
    <w:rsid w:val="00345894"/>
    <w:rsid w:val="00345E81"/>
    <w:rsid w:val="00346DB5"/>
    <w:rsid w:val="0034715B"/>
    <w:rsid w:val="003477B1"/>
    <w:rsid w:val="003556BB"/>
    <w:rsid w:val="00355F5B"/>
    <w:rsid w:val="00356B45"/>
    <w:rsid w:val="00357181"/>
    <w:rsid w:val="00357380"/>
    <w:rsid w:val="003602D9"/>
    <w:rsid w:val="003604CE"/>
    <w:rsid w:val="00364993"/>
    <w:rsid w:val="0036508F"/>
    <w:rsid w:val="00370E47"/>
    <w:rsid w:val="003742AC"/>
    <w:rsid w:val="00377CE1"/>
    <w:rsid w:val="00377DE9"/>
    <w:rsid w:val="0038032F"/>
    <w:rsid w:val="00382250"/>
    <w:rsid w:val="003824A2"/>
    <w:rsid w:val="00384326"/>
    <w:rsid w:val="00385719"/>
    <w:rsid w:val="003858BB"/>
    <w:rsid w:val="00385BF0"/>
    <w:rsid w:val="003873BD"/>
    <w:rsid w:val="0039185A"/>
    <w:rsid w:val="0039278B"/>
    <w:rsid w:val="003939FF"/>
    <w:rsid w:val="00393C9E"/>
    <w:rsid w:val="003952ED"/>
    <w:rsid w:val="0039594F"/>
    <w:rsid w:val="003971AE"/>
    <w:rsid w:val="00397800"/>
    <w:rsid w:val="003A00BF"/>
    <w:rsid w:val="003A0E39"/>
    <w:rsid w:val="003A1AEB"/>
    <w:rsid w:val="003A2170"/>
    <w:rsid w:val="003A2223"/>
    <w:rsid w:val="003A2A0F"/>
    <w:rsid w:val="003A4461"/>
    <w:rsid w:val="003A45A1"/>
    <w:rsid w:val="003A5B0A"/>
    <w:rsid w:val="003A6AB9"/>
    <w:rsid w:val="003A6BAC"/>
    <w:rsid w:val="003A70A4"/>
    <w:rsid w:val="003A75AD"/>
    <w:rsid w:val="003A7EF3"/>
    <w:rsid w:val="003B159C"/>
    <w:rsid w:val="003B204B"/>
    <w:rsid w:val="003B237A"/>
    <w:rsid w:val="003B338C"/>
    <w:rsid w:val="003B369F"/>
    <w:rsid w:val="003B36A3"/>
    <w:rsid w:val="003B64BB"/>
    <w:rsid w:val="003B6CB0"/>
    <w:rsid w:val="003B7528"/>
    <w:rsid w:val="003B7FE5"/>
    <w:rsid w:val="003C0E6D"/>
    <w:rsid w:val="003C11C8"/>
    <w:rsid w:val="003C1EAA"/>
    <w:rsid w:val="003C2702"/>
    <w:rsid w:val="003C2754"/>
    <w:rsid w:val="003C302E"/>
    <w:rsid w:val="003C3070"/>
    <w:rsid w:val="003C3193"/>
    <w:rsid w:val="003C31F6"/>
    <w:rsid w:val="003C34EA"/>
    <w:rsid w:val="003C50AD"/>
    <w:rsid w:val="003C723B"/>
    <w:rsid w:val="003C7806"/>
    <w:rsid w:val="003C7ADE"/>
    <w:rsid w:val="003C7ECA"/>
    <w:rsid w:val="003D109F"/>
    <w:rsid w:val="003D1D92"/>
    <w:rsid w:val="003D2478"/>
    <w:rsid w:val="003D3315"/>
    <w:rsid w:val="003D3C45"/>
    <w:rsid w:val="003D5B1F"/>
    <w:rsid w:val="003D6864"/>
    <w:rsid w:val="003D6CF0"/>
    <w:rsid w:val="003E15FA"/>
    <w:rsid w:val="003E19DA"/>
    <w:rsid w:val="003E4922"/>
    <w:rsid w:val="003E4EB0"/>
    <w:rsid w:val="003E5041"/>
    <w:rsid w:val="003E55E4"/>
    <w:rsid w:val="003E66DF"/>
    <w:rsid w:val="003E69CF"/>
    <w:rsid w:val="003E710C"/>
    <w:rsid w:val="003E74E3"/>
    <w:rsid w:val="003E7733"/>
    <w:rsid w:val="003E775A"/>
    <w:rsid w:val="003F05C7"/>
    <w:rsid w:val="003F1A05"/>
    <w:rsid w:val="003F1A94"/>
    <w:rsid w:val="003F2C02"/>
    <w:rsid w:val="003F2CD4"/>
    <w:rsid w:val="003F311F"/>
    <w:rsid w:val="003F3190"/>
    <w:rsid w:val="003F46C7"/>
    <w:rsid w:val="003F5E1D"/>
    <w:rsid w:val="003F6BBE"/>
    <w:rsid w:val="003F7466"/>
    <w:rsid w:val="004000E8"/>
    <w:rsid w:val="0040292F"/>
    <w:rsid w:val="00402E2B"/>
    <w:rsid w:val="0040512B"/>
    <w:rsid w:val="00405913"/>
    <w:rsid w:val="00405CA5"/>
    <w:rsid w:val="00406A9F"/>
    <w:rsid w:val="00406C40"/>
    <w:rsid w:val="00407CD3"/>
    <w:rsid w:val="00410134"/>
    <w:rsid w:val="00410B72"/>
    <w:rsid w:val="00410B9B"/>
    <w:rsid w:val="00410F18"/>
    <w:rsid w:val="0041263E"/>
    <w:rsid w:val="00413AAC"/>
    <w:rsid w:val="00413E92"/>
    <w:rsid w:val="004147A9"/>
    <w:rsid w:val="00414E2A"/>
    <w:rsid w:val="00421105"/>
    <w:rsid w:val="00421662"/>
    <w:rsid w:val="00422AA4"/>
    <w:rsid w:val="00423003"/>
    <w:rsid w:val="00423768"/>
    <w:rsid w:val="004242F4"/>
    <w:rsid w:val="004253CB"/>
    <w:rsid w:val="0042550B"/>
    <w:rsid w:val="00425946"/>
    <w:rsid w:val="00426382"/>
    <w:rsid w:val="0042704B"/>
    <w:rsid w:val="00427248"/>
    <w:rsid w:val="004278AA"/>
    <w:rsid w:val="00430E1C"/>
    <w:rsid w:val="00431185"/>
    <w:rsid w:val="00433B9C"/>
    <w:rsid w:val="00435454"/>
    <w:rsid w:val="004355FE"/>
    <w:rsid w:val="00435E24"/>
    <w:rsid w:val="00437447"/>
    <w:rsid w:val="00437729"/>
    <w:rsid w:val="00440223"/>
    <w:rsid w:val="004410E9"/>
    <w:rsid w:val="00441A92"/>
    <w:rsid w:val="00443001"/>
    <w:rsid w:val="004431DC"/>
    <w:rsid w:val="004440AA"/>
    <w:rsid w:val="00444F56"/>
    <w:rsid w:val="00444FAA"/>
    <w:rsid w:val="00445C5C"/>
    <w:rsid w:val="00446488"/>
    <w:rsid w:val="004466BB"/>
    <w:rsid w:val="004505F6"/>
    <w:rsid w:val="00450BE7"/>
    <w:rsid w:val="004510B2"/>
    <w:rsid w:val="004517AA"/>
    <w:rsid w:val="00451E2E"/>
    <w:rsid w:val="00452CAC"/>
    <w:rsid w:val="00452D8F"/>
    <w:rsid w:val="004533D7"/>
    <w:rsid w:val="00453954"/>
    <w:rsid w:val="00453C38"/>
    <w:rsid w:val="0045453D"/>
    <w:rsid w:val="00455129"/>
    <w:rsid w:val="00457565"/>
    <w:rsid w:val="00457B71"/>
    <w:rsid w:val="00460994"/>
    <w:rsid w:val="004621F5"/>
    <w:rsid w:val="00463BE0"/>
    <w:rsid w:val="00463C4C"/>
    <w:rsid w:val="00466007"/>
    <w:rsid w:val="004669E2"/>
    <w:rsid w:val="00466A7A"/>
    <w:rsid w:val="004674CE"/>
    <w:rsid w:val="00470C31"/>
    <w:rsid w:val="00471DE0"/>
    <w:rsid w:val="004734D0"/>
    <w:rsid w:val="00473FEC"/>
    <w:rsid w:val="0047556B"/>
    <w:rsid w:val="00477768"/>
    <w:rsid w:val="00480F77"/>
    <w:rsid w:val="004828BB"/>
    <w:rsid w:val="00483102"/>
    <w:rsid w:val="004867F1"/>
    <w:rsid w:val="00487CE2"/>
    <w:rsid w:val="00491128"/>
    <w:rsid w:val="004921F4"/>
    <w:rsid w:val="00492BC5"/>
    <w:rsid w:val="0049592D"/>
    <w:rsid w:val="004964F1"/>
    <w:rsid w:val="004968A5"/>
    <w:rsid w:val="004A0FE1"/>
    <w:rsid w:val="004A16BC"/>
    <w:rsid w:val="004A1A36"/>
    <w:rsid w:val="004A2B94"/>
    <w:rsid w:val="004A4161"/>
    <w:rsid w:val="004A495F"/>
    <w:rsid w:val="004A510B"/>
    <w:rsid w:val="004A65CB"/>
    <w:rsid w:val="004A6A67"/>
    <w:rsid w:val="004A7293"/>
    <w:rsid w:val="004A760B"/>
    <w:rsid w:val="004A7D02"/>
    <w:rsid w:val="004B0A1A"/>
    <w:rsid w:val="004B0F25"/>
    <w:rsid w:val="004B167D"/>
    <w:rsid w:val="004B44C6"/>
    <w:rsid w:val="004B4ECC"/>
    <w:rsid w:val="004B5621"/>
    <w:rsid w:val="004B65F7"/>
    <w:rsid w:val="004B6AFF"/>
    <w:rsid w:val="004B6F6A"/>
    <w:rsid w:val="004B7C0C"/>
    <w:rsid w:val="004C03AC"/>
    <w:rsid w:val="004C042B"/>
    <w:rsid w:val="004C1921"/>
    <w:rsid w:val="004C2046"/>
    <w:rsid w:val="004C2D1C"/>
    <w:rsid w:val="004C3898"/>
    <w:rsid w:val="004C52C6"/>
    <w:rsid w:val="004C5B46"/>
    <w:rsid w:val="004D1B60"/>
    <w:rsid w:val="004D36B1"/>
    <w:rsid w:val="004D7EBD"/>
    <w:rsid w:val="004E1897"/>
    <w:rsid w:val="004E1E1A"/>
    <w:rsid w:val="004E2680"/>
    <w:rsid w:val="004E28F9"/>
    <w:rsid w:val="004E3CF4"/>
    <w:rsid w:val="004E4375"/>
    <w:rsid w:val="004E462E"/>
    <w:rsid w:val="004E56DC"/>
    <w:rsid w:val="004E76F4"/>
    <w:rsid w:val="004F0B4E"/>
    <w:rsid w:val="004F0B6C"/>
    <w:rsid w:val="004F0D8A"/>
    <w:rsid w:val="004F2078"/>
    <w:rsid w:val="004F2341"/>
    <w:rsid w:val="004F2468"/>
    <w:rsid w:val="004F4019"/>
    <w:rsid w:val="004F4593"/>
    <w:rsid w:val="004F4DA3"/>
    <w:rsid w:val="004F524D"/>
    <w:rsid w:val="004F5776"/>
    <w:rsid w:val="00500600"/>
    <w:rsid w:val="005006C2"/>
    <w:rsid w:val="005007C1"/>
    <w:rsid w:val="0050113C"/>
    <w:rsid w:val="00501979"/>
    <w:rsid w:val="0050340E"/>
    <w:rsid w:val="00503775"/>
    <w:rsid w:val="0050393B"/>
    <w:rsid w:val="0050489E"/>
    <w:rsid w:val="005054C9"/>
    <w:rsid w:val="0050587B"/>
    <w:rsid w:val="005062C3"/>
    <w:rsid w:val="00506557"/>
    <w:rsid w:val="0050677A"/>
    <w:rsid w:val="00506E2E"/>
    <w:rsid w:val="005103F9"/>
    <w:rsid w:val="005108D8"/>
    <w:rsid w:val="0051115A"/>
    <w:rsid w:val="005116F9"/>
    <w:rsid w:val="00511CC0"/>
    <w:rsid w:val="005131DC"/>
    <w:rsid w:val="00514CC2"/>
    <w:rsid w:val="005153A7"/>
    <w:rsid w:val="005208FA"/>
    <w:rsid w:val="005219CF"/>
    <w:rsid w:val="00523E30"/>
    <w:rsid w:val="00524647"/>
    <w:rsid w:val="005251E1"/>
    <w:rsid w:val="0052547D"/>
    <w:rsid w:val="005261B9"/>
    <w:rsid w:val="00527035"/>
    <w:rsid w:val="0052786E"/>
    <w:rsid w:val="00531D66"/>
    <w:rsid w:val="00532318"/>
    <w:rsid w:val="00534B59"/>
    <w:rsid w:val="00534C02"/>
    <w:rsid w:val="005353EA"/>
    <w:rsid w:val="00535423"/>
    <w:rsid w:val="00535A17"/>
    <w:rsid w:val="00535B1E"/>
    <w:rsid w:val="00536759"/>
    <w:rsid w:val="00537347"/>
    <w:rsid w:val="00537A8F"/>
    <w:rsid w:val="00537C62"/>
    <w:rsid w:val="00540EAE"/>
    <w:rsid w:val="00541548"/>
    <w:rsid w:val="00543820"/>
    <w:rsid w:val="00546970"/>
    <w:rsid w:val="00551125"/>
    <w:rsid w:val="005515F3"/>
    <w:rsid w:val="00551959"/>
    <w:rsid w:val="00552700"/>
    <w:rsid w:val="00554E19"/>
    <w:rsid w:val="00555B0B"/>
    <w:rsid w:val="00555BA5"/>
    <w:rsid w:val="00557EE2"/>
    <w:rsid w:val="00560744"/>
    <w:rsid w:val="0056121F"/>
    <w:rsid w:val="00563E19"/>
    <w:rsid w:val="005651C3"/>
    <w:rsid w:val="005657D9"/>
    <w:rsid w:val="00565F70"/>
    <w:rsid w:val="005663F0"/>
    <w:rsid w:val="00570A02"/>
    <w:rsid w:val="00572505"/>
    <w:rsid w:val="00572851"/>
    <w:rsid w:val="00572B75"/>
    <w:rsid w:val="00573902"/>
    <w:rsid w:val="0057554B"/>
    <w:rsid w:val="00575594"/>
    <w:rsid w:val="0057747E"/>
    <w:rsid w:val="00581461"/>
    <w:rsid w:val="0058244C"/>
    <w:rsid w:val="00582809"/>
    <w:rsid w:val="00582B87"/>
    <w:rsid w:val="00584BAC"/>
    <w:rsid w:val="00585D8C"/>
    <w:rsid w:val="0058678E"/>
    <w:rsid w:val="0058798C"/>
    <w:rsid w:val="005900FA"/>
    <w:rsid w:val="005935A4"/>
    <w:rsid w:val="00593D5F"/>
    <w:rsid w:val="005948C2"/>
    <w:rsid w:val="0059550B"/>
    <w:rsid w:val="00595DCA"/>
    <w:rsid w:val="00596D60"/>
    <w:rsid w:val="00596F5E"/>
    <w:rsid w:val="0059779B"/>
    <w:rsid w:val="0059795F"/>
    <w:rsid w:val="00597F91"/>
    <w:rsid w:val="005A16A8"/>
    <w:rsid w:val="005A1A4C"/>
    <w:rsid w:val="005A209A"/>
    <w:rsid w:val="005A37DF"/>
    <w:rsid w:val="005A4281"/>
    <w:rsid w:val="005A662D"/>
    <w:rsid w:val="005A6B26"/>
    <w:rsid w:val="005A768D"/>
    <w:rsid w:val="005A7737"/>
    <w:rsid w:val="005A7D9C"/>
    <w:rsid w:val="005B1409"/>
    <w:rsid w:val="005B35D7"/>
    <w:rsid w:val="005B392A"/>
    <w:rsid w:val="005B3AA3"/>
    <w:rsid w:val="005B421E"/>
    <w:rsid w:val="005B6231"/>
    <w:rsid w:val="005B6F83"/>
    <w:rsid w:val="005B7044"/>
    <w:rsid w:val="005C554C"/>
    <w:rsid w:val="005C5DB8"/>
    <w:rsid w:val="005C69D7"/>
    <w:rsid w:val="005C74FB"/>
    <w:rsid w:val="005D008F"/>
    <w:rsid w:val="005D1602"/>
    <w:rsid w:val="005D1A37"/>
    <w:rsid w:val="005D3650"/>
    <w:rsid w:val="005D38D6"/>
    <w:rsid w:val="005D452A"/>
    <w:rsid w:val="005D4F92"/>
    <w:rsid w:val="005D4FA8"/>
    <w:rsid w:val="005D78D2"/>
    <w:rsid w:val="005E06CF"/>
    <w:rsid w:val="005E0775"/>
    <w:rsid w:val="005E24F2"/>
    <w:rsid w:val="005E385F"/>
    <w:rsid w:val="005E5122"/>
    <w:rsid w:val="005E5B81"/>
    <w:rsid w:val="005E7362"/>
    <w:rsid w:val="005F1593"/>
    <w:rsid w:val="005F1A43"/>
    <w:rsid w:val="005F2CB1"/>
    <w:rsid w:val="005F3025"/>
    <w:rsid w:val="005F3FCA"/>
    <w:rsid w:val="005F5EFA"/>
    <w:rsid w:val="005F618C"/>
    <w:rsid w:val="005F70BD"/>
    <w:rsid w:val="00601A0F"/>
    <w:rsid w:val="0060283C"/>
    <w:rsid w:val="006029C0"/>
    <w:rsid w:val="00604F14"/>
    <w:rsid w:val="0060524A"/>
    <w:rsid w:val="0060690B"/>
    <w:rsid w:val="0061084E"/>
    <w:rsid w:val="00611B83"/>
    <w:rsid w:val="00613257"/>
    <w:rsid w:val="0061498D"/>
    <w:rsid w:val="006173A4"/>
    <w:rsid w:val="0061789C"/>
    <w:rsid w:val="00617EB9"/>
    <w:rsid w:val="00620A71"/>
    <w:rsid w:val="00620D80"/>
    <w:rsid w:val="006232EF"/>
    <w:rsid w:val="006234A6"/>
    <w:rsid w:val="006236B6"/>
    <w:rsid w:val="006238C7"/>
    <w:rsid w:val="00627BCE"/>
    <w:rsid w:val="00630001"/>
    <w:rsid w:val="0063112C"/>
    <w:rsid w:val="006311B3"/>
    <w:rsid w:val="006311FF"/>
    <w:rsid w:val="00631DCC"/>
    <w:rsid w:val="0063284C"/>
    <w:rsid w:val="006337D4"/>
    <w:rsid w:val="006345A3"/>
    <w:rsid w:val="006351C5"/>
    <w:rsid w:val="00635B80"/>
    <w:rsid w:val="00636398"/>
    <w:rsid w:val="006368D3"/>
    <w:rsid w:val="006377EC"/>
    <w:rsid w:val="00637DCE"/>
    <w:rsid w:val="00641426"/>
    <w:rsid w:val="0064151F"/>
    <w:rsid w:val="00641533"/>
    <w:rsid w:val="00641661"/>
    <w:rsid w:val="0064208D"/>
    <w:rsid w:val="006428E5"/>
    <w:rsid w:val="00643475"/>
    <w:rsid w:val="0064396A"/>
    <w:rsid w:val="00644BBD"/>
    <w:rsid w:val="006461D6"/>
    <w:rsid w:val="0064624E"/>
    <w:rsid w:val="00646A37"/>
    <w:rsid w:val="00647D50"/>
    <w:rsid w:val="006507C3"/>
    <w:rsid w:val="006507D1"/>
    <w:rsid w:val="00650AB9"/>
    <w:rsid w:val="00650DB5"/>
    <w:rsid w:val="006528F7"/>
    <w:rsid w:val="00653712"/>
    <w:rsid w:val="006546D9"/>
    <w:rsid w:val="00655733"/>
    <w:rsid w:val="00655ACD"/>
    <w:rsid w:val="00656A92"/>
    <w:rsid w:val="00656AC8"/>
    <w:rsid w:val="00656DDE"/>
    <w:rsid w:val="0066011D"/>
    <w:rsid w:val="006607C0"/>
    <w:rsid w:val="006613A6"/>
    <w:rsid w:val="006627A2"/>
    <w:rsid w:val="00663060"/>
    <w:rsid w:val="006634E6"/>
    <w:rsid w:val="00663DF8"/>
    <w:rsid w:val="0066457C"/>
    <w:rsid w:val="006651A7"/>
    <w:rsid w:val="006655EE"/>
    <w:rsid w:val="00665775"/>
    <w:rsid w:val="00665BA7"/>
    <w:rsid w:val="006664C1"/>
    <w:rsid w:val="00667EE7"/>
    <w:rsid w:val="00670922"/>
    <w:rsid w:val="00670BE1"/>
    <w:rsid w:val="00671769"/>
    <w:rsid w:val="0067218F"/>
    <w:rsid w:val="006724E4"/>
    <w:rsid w:val="00672A4C"/>
    <w:rsid w:val="00672CA7"/>
    <w:rsid w:val="006738C4"/>
    <w:rsid w:val="00673D02"/>
    <w:rsid w:val="006741F2"/>
    <w:rsid w:val="00674CC3"/>
    <w:rsid w:val="00675976"/>
    <w:rsid w:val="00675C72"/>
    <w:rsid w:val="00676965"/>
    <w:rsid w:val="006771F9"/>
    <w:rsid w:val="006776D7"/>
    <w:rsid w:val="00681003"/>
    <w:rsid w:val="006817C9"/>
    <w:rsid w:val="00683797"/>
    <w:rsid w:val="00683ECE"/>
    <w:rsid w:val="00685FE9"/>
    <w:rsid w:val="006871E9"/>
    <w:rsid w:val="00690D38"/>
    <w:rsid w:val="0069175C"/>
    <w:rsid w:val="00693A3F"/>
    <w:rsid w:val="006957A5"/>
    <w:rsid w:val="00695FC2"/>
    <w:rsid w:val="00696949"/>
    <w:rsid w:val="00697052"/>
    <w:rsid w:val="006A0A51"/>
    <w:rsid w:val="006A2E81"/>
    <w:rsid w:val="006A3D0E"/>
    <w:rsid w:val="006A46FB"/>
    <w:rsid w:val="006A4D87"/>
    <w:rsid w:val="006A5B89"/>
    <w:rsid w:val="006A5E28"/>
    <w:rsid w:val="006A63A5"/>
    <w:rsid w:val="006A697B"/>
    <w:rsid w:val="006A75B5"/>
    <w:rsid w:val="006A7AFF"/>
    <w:rsid w:val="006B096C"/>
    <w:rsid w:val="006B138F"/>
    <w:rsid w:val="006B16C3"/>
    <w:rsid w:val="006B1816"/>
    <w:rsid w:val="006B2099"/>
    <w:rsid w:val="006B4ECD"/>
    <w:rsid w:val="006B50CF"/>
    <w:rsid w:val="006B6D52"/>
    <w:rsid w:val="006C03B8"/>
    <w:rsid w:val="006C1736"/>
    <w:rsid w:val="006C1B81"/>
    <w:rsid w:val="006C206B"/>
    <w:rsid w:val="006C2CB0"/>
    <w:rsid w:val="006C3471"/>
    <w:rsid w:val="006C3B2A"/>
    <w:rsid w:val="006C3F3B"/>
    <w:rsid w:val="006C4D95"/>
    <w:rsid w:val="006C56F1"/>
    <w:rsid w:val="006C5EC9"/>
    <w:rsid w:val="006C6059"/>
    <w:rsid w:val="006C7522"/>
    <w:rsid w:val="006C7E07"/>
    <w:rsid w:val="006D104A"/>
    <w:rsid w:val="006D1064"/>
    <w:rsid w:val="006D1C0C"/>
    <w:rsid w:val="006D218B"/>
    <w:rsid w:val="006D231A"/>
    <w:rsid w:val="006D342B"/>
    <w:rsid w:val="006D6F08"/>
    <w:rsid w:val="006D778C"/>
    <w:rsid w:val="006E0420"/>
    <w:rsid w:val="006E062C"/>
    <w:rsid w:val="006E1320"/>
    <w:rsid w:val="006E1C82"/>
    <w:rsid w:val="006E28B7"/>
    <w:rsid w:val="006E2A9B"/>
    <w:rsid w:val="006E2B2E"/>
    <w:rsid w:val="006E3310"/>
    <w:rsid w:val="006E43A1"/>
    <w:rsid w:val="006E4CF0"/>
    <w:rsid w:val="006E4E39"/>
    <w:rsid w:val="006E565E"/>
    <w:rsid w:val="006E673D"/>
    <w:rsid w:val="006E7D23"/>
    <w:rsid w:val="006E7D3B"/>
    <w:rsid w:val="006E7F74"/>
    <w:rsid w:val="006F19B4"/>
    <w:rsid w:val="006F1B70"/>
    <w:rsid w:val="006F26CD"/>
    <w:rsid w:val="006F2F22"/>
    <w:rsid w:val="006F3012"/>
    <w:rsid w:val="006F341D"/>
    <w:rsid w:val="006F3CDE"/>
    <w:rsid w:val="006F4481"/>
    <w:rsid w:val="006F5411"/>
    <w:rsid w:val="006F58D4"/>
    <w:rsid w:val="006F6104"/>
    <w:rsid w:val="006F6582"/>
    <w:rsid w:val="006F6627"/>
    <w:rsid w:val="006F71CD"/>
    <w:rsid w:val="006F79A0"/>
    <w:rsid w:val="007009E1"/>
    <w:rsid w:val="00702C64"/>
    <w:rsid w:val="0070346E"/>
    <w:rsid w:val="00704EDB"/>
    <w:rsid w:val="007051C1"/>
    <w:rsid w:val="00706101"/>
    <w:rsid w:val="00706724"/>
    <w:rsid w:val="00706828"/>
    <w:rsid w:val="00706B9E"/>
    <w:rsid w:val="00707072"/>
    <w:rsid w:val="00707D61"/>
    <w:rsid w:val="00710D14"/>
    <w:rsid w:val="00712287"/>
    <w:rsid w:val="00712772"/>
    <w:rsid w:val="007129E5"/>
    <w:rsid w:val="00712B40"/>
    <w:rsid w:val="00712B54"/>
    <w:rsid w:val="00713C59"/>
    <w:rsid w:val="007147A4"/>
    <w:rsid w:val="007148D3"/>
    <w:rsid w:val="00715B9A"/>
    <w:rsid w:val="00715F07"/>
    <w:rsid w:val="00717CD2"/>
    <w:rsid w:val="00717E40"/>
    <w:rsid w:val="00721196"/>
    <w:rsid w:val="00722539"/>
    <w:rsid w:val="00723E90"/>
    <w:rsid w:val="00724135"/>
    <w:rsid w:val="007242FA"/>
    <w:rsid w:val="00725449"/>
    <w:rsid w:val="007257D0"/>
    <w:rsid w:val="0072657B"/>
    <w:rsid w:val="00726EA6"/>
    <w:rsid w:val="00727208"/>
    <w:rsid w:val="00727680"/>
    <w:rsid w:val="007306D6"/>
    <w:rsid w:val="0073094E"/>
    <w:rsid w:val="0073137B"/>
    <w:rsid w:val="00732742"/>
    <w:rsid w:val="007337EC"/>
    <w:rsid w:val="00733F8C"/>
    <w:rsid w:val="007348B1"/>
    <w:rsid w:val="007362A6"/>
    <w:rsid w:val="00736D7D"/>
    <w:rsid w:val="007376C7"/>
    <w:rsid w:val="00740D8A"/>
    <w:rsid w:val="00740E58"/>
    <w:rsid w:val="00742F1D"/>
    <w:rsid w:val="007430C7"/>
    <w:rsid w:val="00743336"/>
    <w:rsid w:val="00743707"/>
    <w:rsid w:val="007445A0"/>
    <w:rsid w:val="00744D19"/>
    <w:rsid w:val="0074524B"/>
    <w:rsid w:val="007454B3"/>
    <w:rsid w:val="007473D7"/>
    <w:rsid w:val="00747D8B"/>
    <w:rsid w:val="0075067A"/>
    <w:rsid w:val="00751228"/>
    <w:rsid w:val="00753881"/>
    <w:rsid w:val="00754371"/>
    <w:rsid w:val="00754E9D"/>
    <w:rsid w:val="007550D9"/>
    <w:rsid w:val="00756221"/>
    <w:rsid w:val="007571E1"/>
    <w:rsid w:val="00757A16"/>
    <w:rsid w:val="007604B2"/>
    <w:rsid w:val="00761FB3"/>
    <w:rsid w:val="00763319"/>
    <w:rsid w:val="00765155"/>
    <w:rsid w:val="00765281"/>
    <w:rsid w:val="00765E78"/>
    <w:rsid w:val="00766BAD"/>
    <w:rsid w:val="00771CE2"/>
    <w:rsid w:val="007729A2"/>
    <w:rsid w:val="00772E09"/>
    <w:rsid w:val="00773CE4"/>
    <w:rsid w:val="0077456E"/>
    <w:rsid w:val="007755F2"/>
    <w:rsid w:val="00775C2A"/>
    <w:rsid w:val="0077694D"/>
    <w:rsid w:val="00776971"/>
    <w:rsid w:val="00777924"/>
    <w:rsid w:val="00777D33"/>
    <w:rsid w:val="00780A80"/>
    <w:rsid w:val="0078177E"/>
    <w:rsid w:val="00781B27"/>
    <w:rsid w:val="0078304C"/>
    <w:rsid w:val="00783673"/>
    <w:rsid w:val="007840D2"/>
    <w:rsid w:val="00785070"/>
    <w:rsid w:val="00785315"/>
    <w:rsid w:val="00785384"/>
    <w:rsid w:val="00785490"/>
    <w:rsid w:val="007865D7"/>
    <w:rsid w:val="007871F6"/>
    <w:rsid w:val="00791971"/>
    <w:rsid w:val="007925EA"/>
    <w:rsid w:val="0079377E"/>
    <w:rsid w:val="00793CD8"/>
    <w:rsid w:val="00795C92"/>
    <w:rsid w:val="00796231"/>
    <w:rsid w:val="007963D4"/>
    <w:rsid w:val="00797CE4"/>
    <w:rsid w:val="007A14E8"/>
    <w:rsid w:val="007A1CB3"/>
    <w:rsid w:val="007A2702"/>
    <w:rsid w:val="007A306F"/>
    <w:rsid w:val="007A3391"/>
    <w:rsid w:val="007A43A6"/>
    <w:rsid w:val="007A5578"/>
    <w:rsid w:val="007A58A6"/>
    <w:rsid w:val="007A77E4"/>
    <w:rsid w:val="007B3B08"/>
    <w:rsid w:val="007B3D2D"/>
    <w:rsid w:val="007B4A48"/>
    <w:rsid w:val="007B50AE"/>
    <w:rsid w:val="007B51DF"/>
    <w:rsid w:val="007B5D49"/>
    <w:rsid w:val="007B6026"/>
    <w:rsid w:val="007C05DD"/>
    <w:rsid w:val="007C3D18"/>
    <w:rsid w:val="007C53F7"/>
    <w:rsid w:val="007C60BF"/>
    <w:rsid w:val="007C6A07"/>
    <w:rsid w:val="007C7146"/>
    <w:rsid w:val="007C74EA"/>
    <w:rsid w:val="007C75A1"/>
    <w:rsid w:val="007C77A5"/>
    <w:rsid w:val="007C7B34"/>
    <w:rsid w:val="007D04E5"/>
    <w:rsid w:val="007D40CD"/>
    <w:rsid w:val="007D4F52"/>
    <w:rsid w:val="007D5181"/>
    <w:rsid w:val="007D5901"/>
    <w:rsid w:val="007D6320"/>
    <w:rsid w:val="007D7526"/>
    <w:rsid w:val="007E4610"/>
    <w:rsid w:val="007E4715"/>
    <w:rsid w:val="007E505B"/>
    <w:rsid w:val="007E538C"/>
    <w:rsid w:val="007E5638"/>
    <w:rsid w:val="007E7091"/>
    <w:rsid w:val="007F1805"/>
    <w:rsid w:val="007F19BD"/>
    <w:rsid w:val="007F40BA"/>
    <w:rsid w:val="007F4619"/>
    <w:rsid w:val="007F5B47"/>
    <w:rsid w:val="007F5BB4"/>
    <w:rsid w:val="007F5F70"/>
    <w:rsid w:val="007F6A77"/>
    <w:rsid w:val="007F790B"/>
    <w:rsid w:val="007F7992"/>
    <w:rsid w:val="007F7D71"/>
    <w:rsid w:val="008009A4"/>
    <w:rsid w:val="00801E06"/>
    <w:rsid w:val="00803FAE"/>
    <w:rsid w:val="00804156"/>
    <w:rsid w:val="008047B8"/>
    <w:rsid w:val="00804B61"/>
    <w:rsid w:val="00805172"/>
    <w:rsid w:val="008054EF"/>
    <w:rsid w:val="0080605F"/>
    <w:rsid w:val="0080667B"/>
    <w:rsid w:val="00807786"/>
    <w:rsid w:val="00807C4F"/>
    <w:rsid w:val="00810503"/>
    <w:rsid w:val="0081066B"/>
    <w:rsid w:val="008112BE"/>
    <w:rsid w:val="00811FCB"/>
    <w:rsid w:val="0081284E"/>
    <w:rsid w:val="00813732"/>
    <w:rsid w:val="0081411C"/>
    <w:rsid w:val="008158D6"/>
    <w:rsid w:val="00816AC7"/>
    <w:rsid w:val="00817196"/>
    <w:rsid w:val="00822213"/>
    <w:rsid w:val="00823218"/>
    <w:rsid w:val="00823416"/>
    <w:rsid w:val="008235DB"/>
    <w:rsid w:val="00824AB4"/>
    <w:rsid w:val="00825C42"/>
    <w:rsid w:val="00825D25"/>
    <w:rsid w:val="00826989"/>
    <w:rsid w:val="008271A9"/>
    <w:rsid w:val="00827A1D"/>
    <w:rsid w:val="00827D6F"/>
    <w:rsid w:val="00827DBE"/>
    <w:rsid w:val="008308F2"/>
    <w:rsid w:val="00830AC4"/>
    <w:rsid w:val="008329BA"/>
    <w:rsid w:val="00833CE9"/>
    <w:rsid w:val="008356A3"/>
    <w:rsid w:val="0083576B"/>
    <w:rsid w:val="00835809"/>
    <w:rsid w:val="008358D1"/>
    <w:rsid w:val="00836A59"/>
    <w:rsid w:val="00836E0B"/>
    <w:rsid w:val="008371B0"/>
    <w:rsid w:val="008376AC"/>
    <w:rsid w:val="00837881"/>
    <w:rsid w:val="00840FCF"/>
    <w:rsid w:val="008444E8"/>
    <w:rsid w:val="00844E80"/>
    <w:rsid w:val="008453BC"/>
    <w:rsid w:val="00846DFB"/>
    <w:rsid w:val="00846FE7"/>
    <w:rsid w:val="008506A1"/>
    <w:rsid w:val="00852270"/>
    <w:rsid w:val="00852AB1"/>
    <w:rsid w:val="00855E2B"/>
    <w:rsid w:val="00856911"/>
    <w:rsid w:val="00856D41"/>
    <w:rsid w:val="008606B5"/>
    <w:rsid w:val="008611E0"/>
    <w:rsid w:val="00862CED"/>
    <w:rsid w:val="00863359"/>
    <w:rsid w:val="008645B9"/>
    <w:rsid w:val="008677FD"/>
    <w:rsid w:val="008706D4"/>
    <w:rsid w:val="00870F8A"/>
    <w:rsid w:val="0087108A"/>
    <w:rsid w:val="008719A4"/>
    <w:rsid w:val="00871A43"/>
    <w:rsid w:val="00871D23"/>
    <w:rsid w:val="00872C05"/>
    <w:rsid w:val="00874312"/>
    <w:rsid w:val="0087437C"/>
    <w:rsid w:val="00874483"/>
    <w:rsid w:val="0087543F"/>
    <w:rsid w:val="00875B3E"/>
    <w:rsid w:val="00875CD7"/>
    <w:rsid w:val="00876390"/>
    <w:rsid w:val="00876767"/>
    <w:rsid w:val="00876B4D"/>
    <w:rsid w:val="00876C03"/>
    <w:rsid w:val="00877C5C"/>
    <w:rsid w:val="00877C6D"/>
    <w:rsid w:val="00877F18"/>
    <w:rsid w:val="008820E9"/>
    <w:rsid w:val="00885CE8"/>
    <w:rsid w:val="00887ED2"/>
    <w:rsid w:val="00892475"/>
    <w:rsid w:val="00892C4F"/>
    <w:rsid w:val="00892E1C"/>
    <w:rsid w:val="00893A81"/>
    <w:rsid w:val="008941E3"/>
    <w:rsid w:val="008943C2"/>
    <w:rsid w:val="0089499A"/>
    <w:rsid w:val="00894A26"/>
    <w:rsid w:val="00894A88"/>
    <w:rsid w:val="00895386"/>
    <w:rsid w:val="00896BEF"/>
    <w:rsid w:val="00896C4F"/>
    <w:rsid w:val="008A16AB"/>
    <w:rsid w:val="008A21FF"/>
    <w:rsid w:val="008A2CE2"/>
    <w:rsid w:val="008A30AC"/>
    <w:rsid w:val="008A412A"/>
    <w:rsid w:val="008A43E6"/>
    <w:rsid w:val="008A4458"/>
    <w:rsid w:val="008A44B8"/>
    <w:rsid w:val="008A4DC0"/>
    <w:rsid w:val="008A51A8"/>
    <w:rsid w:val="008A54C7"/>
    <w:rsid w:val="008A6AC2"/>
    <w:rsid w:val="008A6B0B"/>
    <w:rsid w:val="008A77D8"/>
    <w:rsid w:val="008A7B8D"/>
    <w:rsid w:val="008B0483"/>
    <w:rsid w:val="008B0991"/>
    <w:rsid w:val="008B09B8"/>
    <w:rsid w:val="008B0DB3"/>
    <w:rsid w:val="008B120C"/>
    <w:rsid w:val="008B25FA"/>
    <w:rsid w:val="008B34FF"/>
    <w:rsid w:val="008B4D1E"/>
    <w:rsid w:val="008B51A0"/>
    <w:rsid w:val="008B592A"/>
    <w:rsid w:val="008B7153"/>
    <w:rsid w:val="008B7B5C"/>
    <w:rsid w:val="008C0735"/>
    <w:rsid w:val="008C0C99"/>
    <w:rsid w:val="008C1909"/>
    <w:rsid w:val="008C1C51"/>
    <w:rsid w:val="008C1E63"/>
    <w:rsid w:val="008C2017"/>
    <w:rsid w:val="008C4958"/>
    <w:rsid w:val="008C4BAA"/>
    <w:rsid w:val="008C6451"/>
    <w:rsid w:val="008C6AE8"/>
    <w:rsid w:val="008C6E39"/>
    <w:rsid w:val="008C7573"/>
    <w:rsid w:val="008C7DBE"/>
    <w:rsid w:val="008D00A5"/>
    <w:rsid w:val="008D090E"/>
    <w:rsid w:val="008D1730"/>
    <w:rsid w:val="008D309D"/>
    <w:rsid w:val="008D34F1"/>
    <w:rsid w:val="008D39D8"/>
    <w:rsid w:val="008D6AC7"/>
    <w:rsid w:val="008D6D1A"/>
    <w:rsid w:val="008D73DE"/>
    <w:rsid w:val="008D7EA0"/>
    <w:rsid w:val="008E0454"/>
    <w:rsid w:val="008E065E"/>
    <w:rsid w:val="008E0927"/>
    <w:rsid w:val="008E0E9A"/>
    <w:rsid w:val="008E1909"/>
    <w:rsid w:val="008E223A"/>
    <w:rsid w:val="008E2D0C"/>
    <w:rsid w:val="008E550F"/>
    <w:rsid w:val="008E5E94"/>
    <w:rsid w:val="008E666F"/>
    <w:rsid w:val="008F1EAB"/>
    <w:rsid w:val="008F33DC"/>
    <w:rsid w:val="008F44BA"/>
    <w:rsid w:val="008F477F"/>
    <w:rsid w:val="008F4DD1"/>
    <w:rsid w:val="008F62E4"/>
    <w:rsid w:val="009004F0"/>
    <w:rsid w:val="00900B10"/>
    <w:rsid w:val="00900EDA"/>
    <w:rsid w:val="00902350"/>
    <w:rsid w:val="0090336B"/>
    <w:rsid w:val="009048F6"/>
    <w:rsid w:val="00904C97"/>
    <w:rsid w:val="009053AA"/>
    <w:rsid w:val="00905B8B"/>
    <w:rsid w:val="00906046"/>
    <w:rsid w:val="00906890"/>
    <w:rsid w:val="00906939"/>
    <w:rsid w:val="00906B40"/>
    <w:rsid w:val="00906EBF"/>
    <w:rsid w:val="009076D7"/>
    <w:rsid w:val="00910B7D"/>
    <w:rsid w:val="00910F5F"/>
    <w:rsid w:val="00911C5A"/>
    <w:rsid w:val="00911DFB"/>
    <w:rsid w:val="009134B4"/>
    <w:rsid w:val="009139D9"/>
    <w:rsid w:val="0091477D"/>
    <w:rsid w:val="00914AD8"/>
    <w:rsid w:val="0091540C"/>
    <w:rsid w:val="009154CF"/>
    <w:rsid w:val="00915830"/>
    <w:rsid w:val="00916079"/>
    <w:rsid w:val="00916759"/>
    <w:rsid w:val="009169D5"/>
    <w:rsid w:val="00916AF7"/>
    <w:rsid w:val="00916E69"/>
    <w:rsid w:val="00917CE9"/>
    <w:rsid w:val="009204E0"/>
    <w:rsid w:val="00920BF2"/>
    <w:rsid w:val="00920D9C"/>
    <w:rsid w:val="009215C5"/>
    <w:rsid w:val="00922010"/>
    <w:rsid w:val="0092266F"/>
    <w:rsid w:val="00923817"/>
    <w:rsid w:val="00924A97"/>
    <w:rsid w:val="00925301"/>
    <w:rsid w:val="00925C4B"/>
    <w:rsid w:val="00926CE6"/>
    <w:rsid w:val="00927A75"/>
    <w:rsid w:val="00930486"/>
    <w:rsid w:val="00930516"/>
    <w:rsid w:val="00930E28"/>
    <w:rsid w:val="0093129F"/>
    <w:rsid w:val="00931BD9"/>
    <w:rsid w:val="00933D9A"/>
    <w:rsid w:val="009344DD"/>
    <w:rsid w:val="0093523C"/>
    <w:rsid w:val="00935300"/>
    <w:rsid w:val="00936875"/>
    <w:rsid w:val="009368F3"/>
    <w:rsid w:val="0093692F"/>
    <w:rsid w:val="009408CB"/>
    <w:rsid w:val="00940B29"/>
    <w:rsid w:val="00941636"/>
    <w:rsid w:val="00943742"/>
    <w:rsid w:val="009438D6"/>
    <w:rsid w:val="009455C4"/>
    <w:rsid w:val="00945C05"/>
    <w:rsid w:val="00946945"/>
    <w:rsid w:val="00947585"/>
    <w:rsid w:val="00947713"/>
    <w:rsid w:val="00950DE7"/>
    <w:rsid w:val="00951F3A"/>
    <w:rsid w:val="00952753"/>
    <w:rsid w:val="00953920"/>
    <w:rsid w:val="00953D47"/>
    <w:rsid w:val="0095681E"/>
    <w:rsid w:val="009572D4"/>
    <w:rsid w:val="00957F34"/>
    <w:rsid w:val="00957F56"/>
    <w:rsid w:val="0096058D"/>
    <w:rsid w:val="00960E43"/>
    <w:rsid w:val="00961921"/>
    <w:rsid w:val="00964096"/>
    <w:rsid w:val="0096430A"/>
    <w:rsid w:val="0096554B"/>
    <w:rsid w:val="0096584A"/>
    <w:rsid w:val="00965FC3"/>
    <w:rsid w:val="00970360"/>
    <w:rsid w:val="00971216"/>
    <w:rsid w:val="00971F08"/>
    <w:rsid w:val="00973E02"/>
    <w:rsid w:val="00974696"/>
    <w:rsid w:val="00975187"/>
    <w:rsid w:val="0097603D"/>
    <w:rsid w:val="00976949"/>
    <w:rsid w:val="00980477"/>
    <w:rsid w:val="00980586"/>
    <w:rsid w:val="00980924"/>
    <w:rsid w:val="00980E2A"/>
    <w:rsid w:val="00985253"/>
    <w:rsid w:val="009853B3"/>
    <w:rsid w:val="00986CBC"/>
    <w:rsid w:val="00990495"/>
    <w:rsid w:val="00990630"/>
    <w:rsid w:val="00990D44"/>
    <w:rsid w:val="00991761"/>
    <w:rsid w:val="00991BC5"/>
    <w:rsid w:val="00991D4A"/>
    <w:rsid w:val="009920BA"/>
    <w:rsid w:val="009925DC"/>
    <w:rsid w:val="00993CDC"/>
    <w:rsid w:val="00994DCA"/>
    <w:rsid w:val="009960EC"/>
    <w:rsid w:val="009970DD"/>
    <w:rsid w:val="009977D5"/>
    <w:rsid w:val="009A0FBA"/>
    <w:rsid w:val="009A1601"/>
    <w:rsid w:val="009A1B38"/>
    <w:rsid w:val="009A3BB6"/>
    <w:rsid w:val="009A462D"/>
    <w:rsid w:val="009A560F"/>
    <w:rsid w:val="009A5CBA"/>
    <w:rsid w:val="009A63BB"/>
    <w:rsid w:val="009A65AA"/>
    <w:rsid w:val="009A795D"/>
    <w:rsid w:val="009A7A6B"/>
    <w:rsid w:val="009A7B8C"/>
    <w:rsid w:val="009A7CA3"/>
    <w:rsid w:val="009B1F30"/>
    <w:rsid w:val="009B3AC2"/>
    <w:rsid w:val="009B4DF4"/>
    <w:rsid w:val="009B4F2D"/>
    <w:rsid w:val="009B564E"/>
    <w:rsid w:val="009B7DFC"/>
    <w:rsid w:val="009B7E87"/>
    <w:rsid w:val="009C003C"/>
    <w:rsid w:val="009C0169"/>
    <w:rsid w:val="009C1510"/>
    <w:rsid w:val="009C183E"/>
    <w:rsid w:val="009C1B48"/>
    <w:rsid w:val="009C403E"/>
    <w:rsid w:val="009C48D7"/>
    <w:rsid w:val="009C5B28"/>
    <w:rsid w:val="009C5C52"/>
    <w:rsid w:val="009C7D36"/>
    <w:rsid w:val="009D264F"/>
    <w:rsid w:val="009D3665"/>
    <w:rsid w:val="009D475B"/>
    <w:rsid w:val="009D4FF0"/>
    <w:rsid w:val="009D703C"/>
    <w:rsid w:val="009D718D"/>
    <w:rsid w:val="009D718F"/>
    <w:rsid w:val="009E068F"/>
    <w:rsid w:val="009E14E0"/>
    <w:rsid w:val="009E1B47"/>
    <w:rsid w:val="009E1D34"/>
    <w:rsid w:val="009E32BE"/>
    <w:rsid w:val="009E35DB"/>
    <w:rsid w:val="009E47A3"/>
    <w:rsid w:val="009F08F3"/>
    <w:rsid w:val="009F1918"/>
    <w:rsid w:val="009F1950"/>
    <w:rsid w:val="009F332B"/>
    <w:rsid w:val="009F344F"/>
    <w:rsid w:val="009F4BC3"/>
    <w:rsid w:val="009F671A"/>
    <w:rsid w:val="00A003FC"/>
    <w:rsid w:val="00A01250"/>
    <w:rsid w:val="00A031D8"/>
    <w:rsid w:val="00A048A8"/>
    <w:rsid w:val="00A04F49"/>
    <w:rsid w:val="00A059CE"/>
    <w:rsid w:val="00A07322"/>
    <w:rsid w:val="00A07CEA"/>
    <w:rsid w:val="00A10F2C"/>
    <w:rsid w:val="00A1154A"/>
    <w:rsid w:val="00A12101"/>
    <w:rsid w:val="00A13E54"/>
    <w:rsid w:val="00A14FCF"/>
    <w:rsid w:val="00A16365"/>
    <w:rsid w:val="00A16A19"/>
    <w:rsid w:val="00A17F63"/>
    <w:rsid w:val="00A20A6E"/>
    <w:rsid w:val="00A2193B"/>
    <w:rsid w:val="00A22FE7"/>
    <w:rsid w:val="00A2351A"/>
    <w:rsid w:val="00A2380C"/>
    <w:rsid w:val="00A264A9"/>
    <w:rsid w:val="00A266D1"/>
    <w:rsid w:val="00A26DCF"/>
    <w:rsid w:val="00A27785"/>
    <w:rsid w:val="00A277BE"/>
    <w:rsid w:val="00A27C5E"/>
    <w:rsid w:val="00A30187"/>
    <w:rsid w:val="00A306DE"/>
    <w:rsid w:val="00A3448A"/>
    <w:rsid w:val="00A36297"/>
    <w:rsid w:val="00A40366"/>
    <w:rsid w:val="00A40F8D"/>
    <w:rsid w:val="00A41E2B"/>
    <w:rsid w:val="00A45401"/>
    <w:rsid w:val="00A45B74"/>
    <w:rsid w:val="00A46DC5"/>
    <w:rsid w:val="00A527C6"/>
    <w:rsid w:val="00A52E1D"/>
    <w:rsid w:val="00A53385"/>
    <w:rsid w:val="00A53844"/>
    <w:rsid w:val="00A55964"/>
    <w:rsid w:val="00A56683"/>
    <w:rsid w:val="00A607A1"/>
    <w:rsid w:val="00A61481"/>
    <w:rsid w:val="00A61499"/>
    <w:rsid w:val="00A61D23"/>
    <w:rsid w:val="00A62A77"/>
    <w:rsid w:val="00A63483"/>
    <w:rsid w:val="00A657D7"/>
    <w:rsid w:val="00A660AC"/>
    <w:rsid w:val="00A67E6C"/>
    <w:rsid w:val="00A70C7A"/>
    <w:rsid w:val="00A70EC4"/>
    <w:rsid w:val="00A71B99"/>
    <w:rsid w:val="00A71F13"/>
    <w:rsid w:val="00A71F3A"/>
    <w:rsid w:val="00A739D0"/>
    <w:rsid w:val="00A73FFC"/>
    <w:rsid w:val="00A74677"/>
    <w:rsid w:val="00A74D5D"/>
    <w:rsid w:val="00A75437"/>
    <w:rsid w:val="00A761D4"/>
    <w:rsid w:val="00A7676A"/>
    <w:rsid w:val="00A77EC4"/>
    <w:rsid w:val="00A826EC"/>
    <w:rsid w:val="00A85142"/>
    <w:rsid w:val="00A91FE8"/>
    <w:rsid w:val="00A92387"/>
    <w:rsid w:val="00A92879"/>
    <w:rsid w:val="00A93568"/>
    <w:rsid w:val="00A9440F"/>
    <w:rsid w:val="00A9442A"/>
    <w:rsid w:val="00A94AB6"/>
    <w:rsid w:val="00A95044"/>
    <w:rsid w:val="00A96B0D"/>
    <w:rsid w:val="00A97B1A"/>
    <w:rsid w:val="00AA016F"/>
    <w:rsid w:val="00AA0591"/>
    <w:rsid w:val="00AA0F4F"/>
    <w:rsid w:val="00AA0FFA"/>
    <w:rsid w:val="00AA1ED6"/>
    <w:rsid w:val="00AA2327"/>
    <w:rsid w:val="00AA4E9B"/>
    <w:rsid w:val="00AA51D6"/>
    <w:rsid w:val="00AA7270"/>
    <w:rsid w:val="00AB0199"/>
    <w:rsid w:val="00AB070D"/>
    <w:rsid w:val="00AB0BC8"/>
    <w:rsid w:val="00AB11CA"/>
    <w:rsid w:val="00AB14D9"/>
    <w:rsid w:val="00AB1EF4"/>
    <w:rsid w:val="00AB2166"/>
    <w:rsid w:val="00AB3DE0"/>
    <w:rsid w:val="00AB3E74"/>
    <w:rsid w:val="00AB4044"/>
    <w:rsid w:val="00AB4A2A"/>
    <w:rsid w:val="00AB4AB8"/>
    <w:rsid w:val="00AB520D"/>
    <w:rsid w:val="00AB61C0"/>
    <w:rsid w:val="00AB655E"/>
    <w:rsid w:val="00AC007F"/>
    <w:rsid w:val="00AC032A"/>
    <w:rsid w:val="00AC1AD0"/>
    <w:rsid w:val="00AC2489"/>
    <w:rsid w:val="00AC2557"/>
    <w:rsid w:val="00AC285A"/>
    <w:rsid w:val="00AC2ECD"/>
    <w:rsid w:val="00AC3119"/>
    <w:rsid w:val="00AC49FB"/>
    <w:rsid w:val="00AC4D15"/>
    <w:rsid w:val="00AC54C5"/>
    <w:rsid w:val="00AC5A10"/>
    <w:rsid w:val="00AC6E2C"/>
    <w:rsid w:val="00AD0AA3"/>
    <w:rsid w:val="00AD35ED"/>
    <w:rsid w:val="00AD37E7"/>
    <w:rsid w:val="00AD3A7F"/>
    <w:rsid w:val="00AD3BEE"/>
    <w:rsid w:val="00AD3F94"/>
    <w:rsid w:val="00AD4A5A"/>
    <w:rsid w:val="00AD58B2"/>
    <w:rsid w:val="00AE04A3"/>
    <w:rsid w:val="00AE0739"/>
    <w:rsid w:val="00AE1374"/>
    <w:rsid w:val="00AE27AC"/>
    <w:rsid w:val="00AE2B5E"/>
    <w:rsid w:val="00AE40E0"/>
    <w:rsid w:val="00AE43A7"/>
    <w:rsid w:val="00AE4AB9"/>
    <w:rsid w:val="00AE4DBA"/>
    <w:rsid w:val="00AE4F07"/>
    <w:rsid w:val="00AE5FDE"/>
    <w:rsid w:val="00AE601A"/>
    <w:rsid w:val="00AE6353"/>
    <w:rsid w:val="00AE7CCB"/>
    <w:rsid w:val="00AE7EF6"/>
    <w:rsid w:val="00AF009F"/>
    <w:rsid w:val="00AF1168"/>
    <w:rsid w:val="00AF197D"/>
    <w:rsid w:val="00AF1C5D"/>
    <w:rsid w:val="00AF2A3E"/>
    <w:rsid w:val="00AF35B2"/>
    <w:rsid w:val="00AF42D7"/>
    <w:rsid w:val="00AF57B5"/>
    <w:rsid w:val="00B006FE"/>
    <w:rsid w:val="00B007CB"/>
    <w:rsid w:val="00B02083"/>
    <w:rsid w:val="00B024DA"/>
    <w:rsid w:val="00B02AA9"/>
    <w:rsid w:val="00B02E50"/>
    <w:rsid w:val="00B02FA3"/>
    <w:rsid w:val="00B048B7"/>
    <w:rsid w:val="00B05084"/>
    <w:rsid w:val="00B05879"/>
    <w:rsid w:val="00B06D39"/>
    <w:rsid w:val="00B13B2B"/>
    <w:rsid w:val="00B14ABE"/>
    <w:rsid w:val="00B152FC"/>
    <w:rsid w:val="00B157F9"/>
    <w:rsid w:val="00B16CD1"/>
    <w:rsid w:val="00B16FD8"/>
    <w:rsid w:val="00B17E84"/>
    <w:rsid w:val="00B20256"/>
    <w:rsid w:val="00B20D09"/>
    <w:rsid w:val="00B220CA"/>
    <w:rsid w:val="00B2426E"/>
    <w:rsid w:val="00B25303"/>
    <w:rsid w:val="00B26AC3"/>
    <w:rsid w:val="00B2763F"/>
    <w:rsid w:val="00B27AAC"/>
    <w:rsid w:val="00B27E16"/>
    <w:rsid w:val="00B30852"/>
    <w:rsid w:val="00B30929"/>
    <w:rsid w:val="00B328B3"/>
    <w:rsid w:val="00B348B3"/>
    <w:rsid w:val="00B3561B"/>
    <w:rsid w:val="00B363A6"/>
    <w:rsid w:val="00B36686"/>
    <w:rsid w:val="00B372AA"/>
    <w:rsid w:val="00B40418"/>
    <w:rsid w:val="00B40445"/>
    <w:rsid w:val="00B409E0"/>
    <w:rsid w:val="00B413B0"/>
    <w:rsid w:val="00B41888"/>
    <w:rsid w:val="00B41C5D"/>
    <w:rsid w:val="00B41F04"/>
    <w:rsid w:val="00B43045"/>
    <w:rsid w:val="00B4515B"/>
    <w:rsid w:val="00B45809"/>
    <w:rsid w:val="00B45A52"/>
    <w:rsid w:val="00B46175"/>
    <w:rsid w:val="00B46B22"/>
    <w:rsid w:val="00B500FA"/>
    <w:rsid w:val="00B51D60"/>
    <w:rsid w:val="00B52B22"/>
    <w:rsid w:val="00B532F7"/>
    <w:rsid w:val="00B534BD"/>
    <w:rsid w:val="00B5412F"/>
    <w:rsid w:val="00B548B7"/>
    <w:rsid w:val="00B577B1"/>
    <w:rsid w:val="00B57883"/>
    <w:rsid w:val="00B611F3"/>
    <w:rsid w:val="00B61D73"/>
    <w:rsid w:val="00B64DED"/>
    <w:rsid w:val="00B6514F"/>
    <w:rsid w:val="00B65CD0"/>
    <w:rsid w:val="00B664C7"/>
    <w:rsid w:val="00B66AF1"/>
    <w:rsid w:val="00B674FE"/>
    <w:rsid w:val="00B67995"/>
    <w:rsid w:val="00B70852"/>
    <w:rsid w:val="00B71470"/>
    <w:rsid w:val="00B720F4"/>
    <w:rsid w:val="00B737DD"/>
    <w:rsid w:val="00B739F6"/>
    <w:rsid w:val="00B74778"/>
    <w:rsid w:val="00B7501A"/>
    <w:rsid w:val="00B753FF"/>
    <w:rsid w:val="00B75F6C"/>
    <w:rsid w:val="00B762DE"/>
    <w:rsid w:val="00B774DF"/>
    <w:rsid w:val="00B8000B"/>
    <w:rsid w:val="00B80F0F"/>
    <w:rsid w:val="00B81A6C"/>
    <w:rsid w:val="00B82A19"/>
    <w:rsid w:val="00B84764"/>
    <w:rsid w:val="00B85DE5"/>
    <w:rsid w:val="00B9064D"/>
    <w:rsid w:val="00B90F73"/>
    <w:rsid w:val="00B92D20"/>
    <w:rsid w:val="00B92E37"/>
    <w:rsid w:val="00B93171"/>
    <w:rsid w:val="00B9317E"/>
    <w:rsid w:val="00B93B59"/>
    <w:rsid w:val="00B9406A"/>
    <w:rsid w:val="00B95D95"/>
    <w:rsid w:val="00B978B6"/>
    <w:rsid w:val="00BA0B53"/>
    <w:rsid w:val="00BA14BB"/>
    <w:rsid w:val="00BA2280"/>
    <w:rsid w:val="00BA2A08"/>
    <w:rsid w:val="00BA384D"/>
    <w:rsid w:val="00BA4444"/>
    <w:rsid w:val="00BA53F9"/>
    <w:rsid w:val="00BA56D2"/>
    <w:rsid w:val="00BA6716"/>
    <w:rsid w:val="00BA76E0"/>
    <w:rsid w:val="00BA7AFA"/>
    <w:rsid w:val="00BB04CF"/>
    <w:rsid w:val="00BB17CE"/>
    <w:rsid w:val="00BB2A25"/>
    <w:rsid w:val="00BB494C"/>
    <w:rsid w:val="00BB51E9"/>
    <w:rsid w:val="00BB7A22"/>
    <w:rsid w:val="00BB7B6A"/>
    <w:rsid w:val="00BC06F2"/>
    <w:rsid w:val="00BC0FDC"/>
    <w:rsid w:val="00BC29DD"/>
    <w:rsid w:val="00BC3053"/>
    <w:rsid w:val="00BC3FF5"/>
    <w:rsid w:val="00BC4D2E"/>
    <w:rsid w:val="00BC5463"/>
    <w:rsid w:val="00BC5D4A"/>
    <w:rsid w:val="00BC6038"/>
    <w:rsid w:val="00BC63A5"/>
    <w:rsid w:val="00BC7E19"/>
    <w:rsid w:val="00BD1670"/>
    <w:rsid w:val="00BD1D3C"/>
    <w:rsid w:val="00BD4559"/>
    <w:rsid w:val="00BD4672"/>
    <w:rsid w:val="00BD48AC"/>
    <w:rsid w:val="00BD4A0D"/>
    <w:rsid w:val="00BD5F1A"/>
    <w:rsid w:val="00BD6C85"/>
    <w:rsid w:val="00BE1234"/>
    <w:rsid w:val="00BE2764"/>
    <w:rsid w:val="00BE2FA6"/>
    <w:rsid w:val="00BE333F"/>
    <w:rsid w:val="00BE3AD7"/>
    <w:rsid w:val="00BE3FE0"/>
    <w:rsid w:val="00BE50D7"/>
    <w:rsid w:val="00BE7406"/>
    <w:rsid w:val="00BE7603"/>
    <w:rsid w:val="00BF1D99"/>
    <w:rsid w:val="00BF30DE"/>
    <w:rsid w:val="00BF3279"/>
    <w:rsid w:val="00BF3E88"/>
    <w:rsid w:val="00BF5E49"/>
    <w:rsid w:val="00BF74C7"/>
    <w:rsid w:val="00BF7DEE"/>
    <w:rsid w:val="00C015F1"/>
    <w:rsid w:val="00C01F33"/>
    <w:rsid w:val="00C02CC6"/>
    <w:rsid w:val="00C040F7"/>
    <w:rsid w:val="00C044AB"/>
    <w:rsid w:val="00C05386"/>
    <w:rsid w:val="00C05706"/>
    <w:rsid w:val="00C0624F"/>
    <w:rsid w:val="00C06A4A"/>
    <w:rsid w:val="00C07377"/>
    <w:rsid w:val="00C10478"/>
    <w:rsid w:val="00C10CEE"/>
    <w:rsid w:val="00C11AEF"/>
    <w:rsid w:val="00C12107"/>
    <w:rsid w:val="00C1272F"/>
    <w:rsid w:val="00C12C59"/>
    <w:rsid w:val="00C14D4B"/>
    <w:rsid w:val="00C154BB"/>
    <w:rsid w:val="00C15962"/>
    <w:rsid w:val="00C20582"/>
    <w:rsid w:val="00C224FC"/>
    <w:rsid w:val="00C231D3"/>
    <w:rsid w:val="00C23484"/>
    <w:rsid w:val="00C240FD"/>
    <w:rsid w:val="00C259E0"/>
    <w:rsid w:val="00C27609"/>
    <w:rsid w:val="00C279B5"/>
    <w:rsid w:val="00C27C45"/>
    <w:rsid w:val="00C30CC2"/>
    <w:rsid w:val="00C32F2B"/>
    <w:rsid w:val="00C33C21"/>
    <w:rsid w:val="00C34D1E"/>
    <w:rsid w:val="00C3719D"/>
    <w:rsid w:val="00C374D1"/>
    <w:rsid w:val="00C37CB2"/>
    <w:rsid w:val="00C40315"/>
    <w:rsid w:val="00C41011"/>
    <w:rsid w:val="00C41EE5"/>
    <w:rsid w:val="00C45384"/>
    <w:rsid w:val="00C45A86"/>
    <w:rsid w:val="00C46796"/>
    <w:rsid w:val="00C471D2"/>
    <w:rsid w:val="00C47392"/>
    <w:rsid w:val="00C473A5"/>
    <w:rsid w:val="00C47D77"/>
    <w:rsid w:val="00C5032B"/>
    <w:rsid w:val="00C515C8"/>
    <w:rsid w:val="00C52964"/>
    <w:rsid w:val="00C53418"/>
    <w:rsid w:val="00C53A06"/>
    <w:rsid w:val="00C5492C"/>
    <w:rsid w:val="00C54995"/>
    <w:rsid w:val="00C54D41"/>
    <w:rsid w:val="00C575B2"/>
    <w:rsid w:val="00C60632"/>
    <w:rsid w:val="00C60783"/>
    <w:rsid w:val="00C64672"/>
    <w:rsid w:val="00C66F15"/>
    <w:rsid w:val="00C6775B"/>
    <w:rsid w:val="00C70697"/>
    <w:rsid w:val="00C71E59"/>
    <w:rsid w:val="00C72093"/>
    <w:rsid w:val="00C72BE3"/>
    <w:rsid w:val="00C72EF4"/>
    <w:rsid w:val="00C744FE"/>
    <w:rsid w:val="00C75D2F"/>
    <w:rsid w:val="00C7649E"/>
    <w:rsid w:val="00C76703"/>
    <w:rsid w:val="00C767BE"/>
    <w:rsid w:val="00C76DA6"/>
    <w:rsid w:val="00C76E3C"/>
    <w:rsid w:val="00C774D8"/>
    <w:rsid w:val="00C80EF1"/>
    <w:rsid w:val="00C81568"/>
    <w:rsid w:val="00C83612"/>
    <w:rsid w:val="00C872DC"/>
    <w:rsid w:val="00C9027A"/>
    <w:rsid w:val="00C9068E"/>
    <w:rsid w:val="00C90C18"/>
    <w:rsid w:val="00C916BC"/>
    <w:rsid w:val="00C92294"/>
    <w:rsid w:val="00C9281B"/>
    <w:rsid w:val="00C92C78"/>
    <w:rsid w:val="00C92F6B"/>
    <w:rsid w:val="00C93814"/>
    <w:rsid w:val="00C93C4B"/>
    <w:rsid w:val="00C944AB"/>
    <w:rsid w:val="00C959AC"/>
    <w:rsid w:val="00C95B40"/>
    <w:rsid w:val="00C95F40"/>
    <w:rsid w:val="00C95FB3"/>
    <w:rsid w:val="00C9610A"/>
    <w:rsid w:val="00CA064B"/>
    <w:rsid w:val="00CA1ED8"/>
    <w:rsid w:val="00CA2542"/>
    <w:rsid w:val="00CA2C39"/>
    <w:rsid w:val="00CA63C9"/>
    <w:rsid w:val="00CB093B"/>
    <w:rsid w:val="00CB1818"/>
    <w:rsid w:val="00CB193D"/>
    <w:rsid w:val="00CB1F63"/>
    <w:rsid w:val="00CB51C6"/>
    <w:rsid w:val="00CB55F1"/>
    <w:rsid w:val="00CB64E4"/>
    <w:rsid w:val="00CB7170"/>
    <w:rsid w:val="00CC040E"/>
    <w:rsid w:val="00CC0A80"/>
    <w:rsid w:val="00CC111F"/>
    <w:rsid w:val="00CC17F1"/>
    <w:rsid w:val="00CC2011"/>
    <w:rsid w:val="00CC3A9E"/>
    <w:rsid w:val="00CC3EA0"/>
    <w:rsid w:val="00CC437D"/>
    <w:rsid w:val="00CC4755"/>
    <w:rsid w:val="00CC482A"/>
    <w:rsid w:val="00CC4FBB"/>
    <w:rsid w:val="00CC54A8"/>
    <w:rsid w:val="00CC6CB4"/>
    <w:rsid w:val="00CC7B45"/>
    <w:rsid w:val="00CC7E89"/>
    <w:rsid w:val="00CD017C"/>
    <w:rsid w:val="00CD1188"/>
    <w:rsid w:val="00CD2ED1"/>
    <w:rsid w:val="00CD3017"/>
    <w:rsid w:val="00CD337B"/>
    <w:rsid w:val="00CD3AE3"/>
    <w:rsid w:val="00CD54E6"/>
    <w:rsid w:val="00CE0424"/>
    <w:rsid w:val="00CE0A6E"/>
    <w:rsid w:val="00CE1863"/>
    <w:rsid w:val="00CE18A6"/>
    <w:rsid w:val="00CE3A92"/>
    <w:rsid w:val="00CE4461"/>
    <w:rsid w:val="00CE4EE1"/>
    <w:rsid w:val="00CE7195"/>
    <w:rsid w:val="00CE7561"/>
    <w:rsid w:val="00CE7615"/>
    <w:rsid w:val="00CE7A9C"/>
    <w:rsid w:val="00CF0562"/>
    <w:rsid w:val="00CF12D5"/>
    <w:rsid w:val="00CF1354"/>
    <w:rsid w:val="00CF2FC8"/>
    <w:rsid w:val="00CF3B1F"/>
    <w:rsid w:val="00CF3BF6"/>
    <w:rsid w:val="00CF42A0"/>
    <w:rsid w:val="00CF5054"/>
    <w:rsid w:val="00CF5FEF"/>
    <w:rsid w:val="00CF625B"/>
    <w:rsid w:val="00CF687E"/>
    <w:rsid w:val="00CF6CAA"/>
    <w:rsid w:val="00CF6EFC"/>
    <w:rsid w:val="00CF776C"/>
    <w:rsid w:val="00D0014A"/>
    <w:rsid w:val="00D00167"/>
    <w:rsid w:val="00D00863"/>
    <w:rsid w:val="00D009DD"/>
    <w:rsid w:val="00D02A45"/>
    <w:rsid w:val="00D02FB5"/>
    <w:rsid w:val="00D03456"/>
    <w:rsid w:val="00D0349B"/>
    <w:rsid w:val="00D0404F"/>
    <w:rsid w:val="00D04FF9"/>
    <w:rsid w:val="00D10249"/>
    <w:rsid w:val="00D115C3"/>
    <w:rsid w:val="00D11897"/>
    <w:rsid w:val="00D118C8"/>
    <w:rsid w:val="00D13135"/>
    <w:rsid w:val="00D13E4E"/>
    <w:rsid w:val="00D14194"/>
    <w:rsid w:val="00D16715"/>
    <w:rsid w:val="00D174A6"/>
    <w:rsid w:val="00D20FAA"/>
    <w:rsid w:val="00D239A7"/>
    <w:rsid w:val="00D23F47"/>
    <w:rsid w:val="00D25A5B"/>
    <w:rsid w:val="00D25AEF"/>
    <w:rsid w:val="00D27C78"/>
    <w:rsid w:val="00D30B47"/>
    <w:rsid w:val="00D3115F"/>
    <w:rsid w:val="00D31744"/>
    <w:rsid w:val="00D32117"/>
    <w:rsid w:val="00D34D3A"/>
    <w:rsid w:val="00D36E71"/>
    <w:rsid w:val="00D37D87"/>
    <w:rsid w:val="00D40B33"/>
    <w:rsid w:val="00D4159E"/>
    <w:rsid w:val="00D4318F"/>
    <w:rsid w:val="00D43806"/>
    <w:rsid w:val="00D438BF"/>
    <w:rsid w:val="00D440F8"/>
    <w:rsid w:val="00D44571"/>
    <w:rsid w:val="00D44989"/>
    <w:rsid w:val="00D507C7"/>
    <w:rsid w:val="00D510FF"/>
    <w:rsid w:val="00D51F05"/>
    <w:rsid w:val="00D546FF"/>
    <w:rsid w:val="00D55AD5"/>
    <w:rsid w:val="00D576CA"/>
    <w:rsid w:val="00D5783E"/>
    <w:rsid w:val="00D618CA"/>
    <w:rsid w:val="00D61AF5"/>
    <w:rsid w:val="00D645F2"/>
    <w:rsid w:val="00D652B5"/>
    <w:rsid w:val="00D66155"/>
    <w:rsid w:val="00D674F0"/>
    <w:rsid w:val="00D67F6C"/>
    <w:rsid w:val="00D708B0"/>
    <w:rsid w:val="00D71108"/>
    <w:rsid w:val="00D74C7D"/>
    <w:rsid w:val="00D7561B"/>
    <w:rsid w:val="00D760A8"/>
    <w:rsid w:val="00D765A8"/>
    <w:rsid w:val="00D7753A"/>
    <w:rsid w:val="00D77B1D"/>
    <w:rsid w:val="00D8021F"/>
    <w:rsid w:val="00D80383"/>
    <w:rsid w:val="00D81CD8"/>
    <w:rsid w:val="00D823C6"/>
    <w:rsid w:val="00D82884"/>
    <w:rsid w:val="00D82F82"/>
    <w:rsid w:val="00D8327F"/>
    <w:rsid w:val="00D85DA7"/>
    <w:rsid w:val="00D8665B"/>
    <w:rsid w:val="00D86AD7"/>
    <w:rsid w:val="00D86CA3"/>
    <w:rsid w:val="00D871CE"/>
    <w:rsid w:val="00D91509"/>
    <w:rsid w:val="00D91820"/>
    <w:rsid w:val="00D9196D"/>
    <w:rsid w:val="00D920F3"/>
    <w:rsid w:val="00D92982"/>
    <w:rsid w:val="00D960E7"/>
    <w:rsid w:val="00D961A9"/>
    <w:rsid w:val="00D96923"/>
    <w:rsid w:val="00D97407"/>
    <w:rsid w:val="00DA24B6"/>
    <w:rsid w:val="00DA305E"/>
    <w:rsid w:val="00DA4D9D"/>
    <w:rsid w:val="00DA4F58"/>
    <w:rsid w:val="00DA5417"/>
    <w:rsid w:val="00DA56E8"/>
    <w:rsid w:val="00DA60FB"/>
    <w:rsid w:val="00DA768A"/>
    <w:rsid w:val="00DB0A9F"/>
    <w:rsid w:val="00DB1870"/>
    <w:rsid w:val="00DB25CC"/>
    <w:rsid w:val="00DB377D"/>
    <w:rsid w:val="00DB4327"/>
    <w:rsid w:val="00DB5456"/>
    <w:rsid w:val="00DC1391"/>
    <w:rsid w:val="00DC2D36"/>
    <w:rsid w:val="00DC447D"/>
    <w:rsid w:val="00DC53EF"/>
    <w:rsid w:val="00DC5C9B"/>
    <w:rsid w:val="00DC64E4"/>
    <w:rsid w:val="00DC736B"/>
    <w:rsid w:val="00DC758F"/>
    <w:rsid w:val="00DC7F8D"/>
    <w:rsid w:val="00DD032D"/>
    <w:rsid w:val="00DD1937"/>
    <w:rsid w:val="00DD254C"/>
    <w:rsid w:val="00DD325F"/>
    <w:rsid w:val="00DD4870"/>
    <w:rsid w:val="00DD58B2"/>
    <w:rsid w:val="00DE224A"/>
    <w:rsid w:val="00DE5578"/>
    <w:rsid w:val="00DE5608"/>
    <w:rsid w:val="00DE58D0"/>
    <w:rsid w:val="00DE654F"/>
    <w:rsid w:val="00DE7049"/>
    <w:rsid w:val="00DF0B6E"/>
    <w:rsid w:val="00DF1200"/>
    <w:rsid w:val="00DF131C"/>
    <w:rsid w:val="00DF15E0"/>
    <w:rsid w:val="00DF1F2E"/>
    <w:rsid w:val="00DF1F42"/>
    <w:rsid w:val="00DF211F"/>
    <w:rsid w:val="00DF24F7"/>
    <w:rsid w:val="00DF37A0"/>
    <w:rsid w:val="00DF3C04"/>
    <w:rsid w:val="00DF6CA4"/>
    <w:rsid w:val="00DF6ED2"/>
    <w:rsid w:val="00DF721E"/>
    <w:rsid w:val="00E00880"/>
    <w:rsid w:val="00E0279E"/>
    <w:rsid w:val="00E02F21"/>
    <w:rsid w:val="00E03FC6"/>
    <w:rsid w:val="00E055AD"/>
    <w:rsid w:val="00E10B1F"/>
    <w:rsid w:val="00E110E7"/>
    <w:rsid w:val="00E11B20"/>
    <w:rsid w:val="00E12811"/>
    <w:rsid w:val="00E12831"/>
    <w:rsid w:val="00E12D79"/>
    <w:rsid w:val="00E13942"/>
    <w:rsid w:val="00E13E9B"/>
    <w:rsid w:val="00E145CA"/>
    <w:rsid w:val="00E164DF"/>
    <w:rsid w:val="00E16E0B"/>
    <w:rsid w:val="00E17FA2"/>
    <w:rsid w:val="00E20621"/>
    <w:rsid w:val="00E20ABD"/>
    <w:rsid w:val="00E20B2E"/>
    <w:rsid w:val="00E20DD0"/>
    <w:rsid w:val="00E22330"/>
    <w:rsid w:val="00E23498"/>
    <w:rsid w:val="00E23FDA"/>
    <w:rsid w:val="00E24453"/>
    <w:rsid w:val="00E25B5F"/>
    <w:rsid w:val="00E26539"/>
    <w:rsid w:val="00E26BD5"/>
    <w:rsid w:val="00E2731D"/>
    <w:rsid w:val="00E273EE"/>
    <w:rsid w:val="00E27C78"/>
    <w:rsid w:val="00E30B5A"/>
    <w:rsid w:val="00E3123D"/>
    <w:rsid w:val="00E31461"/>
    <w:rsid w:val="00E31690"/>
    <w:rsid w:val="00E31D43"/>
    <w:rsid w:val="00E32608"/>
    <w:rsid w:val="00E3387C"/>
    <w:rsid w:val="00E34188"/>
    <w:rsid w:val="00E34B6E"/>
    <w:rsid w:val="00E35559"/>
    <w:rsid w:val="00E3566B"/>
    <w:rsid w:val="00E35A34"/>
    <w:rsid w:val="00E36C5A"/>
    <w:rsid w:val="00E3723A"/>
    <w:rsid w:val="00E375C7"/>
    <w:rsid w:val="00E37860"/>
    <w:rsid w:val="00E407C6"/>
    <w:rsid w:val="00E41A69"/>
    <w:rsid w:val="00E4252F"/>
    <w:rsid w:val="00E43722"/>
    <w:rsid w:val="00E437B9"/>
    <w:rsid w:val="00E4393F"/>
    <w:rsid w:val="00E44451"/>
    <w:rsid w:val="00E446F1"/>
    <w:rsid w:val="00E46886"/>
    <w:rsid w:val="00E47904"/>
    <w:rsid w:val="00E47AEF"/>
    <w:rsid w:val="00E50095"/>
    <w:rsid w:val="00E501C6"/>
    <w:rsid w:val="00E505D6"/>
    <w:rsid w:val="00E51456"/>
    <w:rsid w:val="00E53B75"/>
    <w:rsid w:val="00E54E3B"/>
    <w:rsid w:val="00E55667"/>
    <w:rsid w:val="00E565B7"/>
    <w:rsid w:val="00E568C5"/>
    <w:rsid w:val="00E57565"/>
    <w:rsid w:val="00E60E7F"/>
    <w:rsid w:val="00E61373"/>
    <w:rsid w:val="00E63838"/>
    <w:rsid w:val="00E64434"/>
    <w:rsid w:val="00E65FAF"/>
    <w:rsid w:val="00E66D39"/>
    <w:rsid w:val="00E66E8C"/>
    <w:rsid w:val="00E67033"/>
    <w:rsid w:val="00E67C51"/>
    <w:rsid w:val="00E71975"/>
    <w:rsid w:val="00E72EFC"/>
    <w:rsid w:val="00E7463D"/>
    <w:rsid w:val="00E7573D"/>
    <w:rsid w:val="00E758EC"/>
    <w:rsid w:val="00E765CE"/>
    <w:rsid w:val="00E8009D"/>
    <w:rsid w:val="00E80974"/>
    <w:rsid w:val="00E8138B"/>
    <w:rsid w:val="00E81D26"/>
    <w:rsid w:val="00E8234C"/>
    <w:rsid w:val="00E83AA9"/>
    <w:rsid w:val="00E83C10"/>
    <w:rsid w:val="00E85928"/>
    <w:rsid w:val="00E85E94"/>
    <w:rsid w:val="00E867FC"/>
    <w:rsid w:val="00E87251"/>
    <w:rsid w:val="00E873FF"/>
    <w:rsid w:val="00E87822"/>
    <w:rsid w:val="00E90395"/>
    <w:rsid w:val="00E90E49"/>
    <w:rsid w:val="00E917F9"/>
    <w:rsid w:val="00E924C0"/>
    <w:rsid w:val="00E9291C"/>
    <w:rsid w:val="00E93FFE"/>
    <w:rsid w:val="00E94822"/>
    <w:rsid w:val="00E94F8A"/>
    <w:rsid w:val="00E954C0"/>
    <w:rsid w:val="00E969C2"/>
    <w:rsid w:val="00EA1433"/>
    <w:rsid w:val="00EA4506"/>
    <w:rsid w:val="00EA4747"/>
    <w:rsid w:val="00EA6603"/>
    <w:rsid w:val="00EA7977"/>
    <w:rsid w:val="00EA7A41"/>
    <w:rsid w:val="00EA7FEA"/>
    <w:rsid w:val="00EB077B"/>
    <w:rsid w:val="00EB13DF"/>
    <w:rsid w:val="00EB1E76"/>
    <w:rsid w:val="00EB21C5"/>
    <w:rsid w:val="00EB4EA2"/>
    <w:rsid w:val="00EB7E32"/>
    <w:rsid w:val="00EB7FF5"/>
    <w:rsid w:val="00EC24D5"/>
    <w:rsid w:val="00EC27C6"/>
    <w:rsid w:val="00EC4207"/>
    <w:rsid w:val="00EC4447"/>
    <w:rsid w:val="00EC5653"/>
    <w:rsid w:val="00EC5D44"/>
    <w:rsid w:val="00EC5F2C"/>
    <w:rsid w:val="00EC71CE"/>
    <w:rsid w:val="00ED0A72"/>
    <w:rsid w:val="00ED0F19"/>
    <w:rsid w:val="00ED1006"/>
    <w:rsid w:val="00ED160B"/>
    <w:rsid w:val="00ED196D"/>
    <w:rsid w:val="00ED1AC1"/>
    <w:rsid w:val="00ED42E0"/>
    <w:rsid w:val="00ED445A"/>
    <w:rsid w:val="00ED466B"/>
    <w:rsid w:val="00ED50F6"/>
    <w:rsid w:val="00ED57FB"/>
    <w:rsid w:val="00ED7247"/>
    <w:rsid w:val="00EE070F"/>
    <w:rsid w:val="00EE1CE7"/>
    <w:rsid w:val="00EE4232"/>
    <w:rsid w:val="00EE656B"/>
    <w:rsid w:val="00EE6ADB"/>
    <w:rsid w:val="00EE7A68"/>
    <w:rsid w:val="00EF03A7"/>
    <w:rsid w:val="00EF0950"/>
    <w:rsid w:val="00EF18FE"/>
    <w:rsid w:val="00EF2B5F"/>
    <w:rsid w:val="00EF2DBE"/>
    <w:rsid w:val="00EF54C3"/>
    <w:rsid w:val="00EF5787"/>
    <w:rsid w:val="00EF5B45"/>
    <w:rsid w:val="00EF5C32"/>
    <w:rsid w:val="00EF60D0"/>
    <w:rsid w:val="00EF6254"/>
    <w:rsid w:val="00EF6E6C"/>
    <w:rsid w:val="00EF7F00"/>
    <w:rsid w:val="00F00E7F"/>
    <w:rsid w:val="00F015E1"/>
    <w:rsid w:val="00F01B84"/>
    <w:rsid w:val="00F04348"/>
    <w:rsid w:val="00F046CB"/>
    <w:rsid w:val="00F04796"/>
    <w:rsid w:val="00F0528D"/>
    <w:rsid w:val="00F052DE"/>
    <w:rsid w:val="00F06452"/>
    <w:rsid w:val="00F06C67"/>
    <w:rsid w:val="00F06DFD"/>
    <w:rsid w:val="00F071D1"/>
    <w:rsid w:val="00F07533"/>
    <w:rsid w:val="00F07929"/>
    <w:rsid w:val="00F10629"/>
    <w:rsid w:val="00F10CE0"/>
    <w:rsid w:val="00F12BC0"/>
    <w:rsid w:val="00F136E9"/>
    <w:rsid w:val="00F14651"/>
    <w:rsid w:val="00F158DF"/>
    <w:rsid w:val="00F15FA5"/>
    <w:rsid w:val="00F1798A"/>
    <w:rsid w:val="00F179DA"/>
    <w:rsid w:val="00F20326"/>
    <w:rsid w:val="00F209B7"/>
    <w:rsid w:val="00F20BD9"/>
    <w:rsid w:val="00F217E7"/>
    <w:rsid w:val="00F235E5"/>
    <w:rsid w:val="00F2376F"/>
    <w:rsid w:val="00F243D8"/>
    <w:rsid w:val="00F249C8"/>
    <w:rsid w:val="00F25131"/>
    <w:rsid w:val="00F25FB4"/>
    <w:rsid w:val="00F26E00"/>
    <w:rsid w:val="00F27793"/>
    <w:rsid w:val="00F30828"/>
    <w:rsid w:val="00F313D6"/>
    <w:rsid w:val="00F32B8F"/>
    <w:rsid w:val="00F33B7A"/>
    <w:rsid w:val="00F36077"/>
    <w:rsid w:val="00F366C2"/>
    <w:rsid w:val="00F37573"/>
    <w:rsid w:val="00F37C55"/>
    <w:rsid w:val="00F404AE"/>
    <w:rsid w:val="00F40F0C"/>
    <w:rsid w:val="00F42711"/>
    <w:rsid w:val="00F433F7"/>
    <w:rsid w:val="00F4522F"/>
    <w:rsid w:val="00F45768"/>
    <w:rsid w:val="00F45824"/>
    <w:rsid w:val="00F46BBF"/>
    <w:rsid w:val="00F4766C"/>
    <w:rsid w:val="00F5060E"/>
    <w:rsid w:val="00F507D1"/>
    <w:rsid w:val="00F50BF0"/>
    <w:rsid w:val="00F5145F"/>
    <w:rsid w:val="00F519CE"/>
    <w:rsid w:val="00F51ADA"/>
    <w:rsid w:val="00F51C8E"/>
    <w:rsid w:val="00F524FE"/>
    <w:rsid w:val="00F53903"/>
    <w:rsid w:val="00F543FD"/>
    <w:rsid w:val="00F57377"/>
    <w:rsid w:val="00F60203"/>
    <w:rsid w:val="00F607C5"/>
    <w:rsid w:val="00F60C64"/>
    <w:rsid w:val="00F60DEA"/>
    <w:rsid w:val="00F6302A"/>
    <w:rsid w:val="00F63950"/>
    <w:rsid w:val="00F64C2B"/>
    <w:rsid w:val="00F651BE"/>
    <w:rsid w:val="00F65A85"/>
    <w:rsid w:val="00F679EF"/>
    <w:rsid w:val="00F67F53"/>
    <w:rsid w:val="00F67FA0"/>
    <w:rsid w:val="00F7019A"/>
    <w:rsid w:val="00F703BE"/>
    <w:rsid w:val="00F71F69"/>
    <w:rsid w:val="00F72B72"/>
    <w:rsid w:val="00F73A3C"/>
    <w:rsid w:val="00F73B6E"/>
    <w:rsid w:val="00F743B6"/>
    <w:rsid w:val="00F747B5"/>
    <w:rsid w:val="00F74BB9"/>
    <w:rsid w:val="00F750D5"/>
    <w:rsid w:val="00F75582"/>
    <w:rsid w:val="00F76235"/>
    <w:rsid w:val="00F76CEB"/>
    <w:rsid w:val="00F76EFA"/>
    <w:rsid w:val="00F77964"/>
    <w:rsid w:val="00F804BE"/>
    <w:rsid w:val="00F814B3"/>
    <w:rsid w:val="00F817CE"/>
    <w:rsid w:val="00F8276F"/>
    <w:rsid w:val="00F82CCF"/>
    <w:rsid w:val="00F82ED7"/>
    <w:rsid w:val="00F8308D"/>
    <w:rsid w:val="00F8390A"/>
    <w:rsid w:val="00F842E7"/>
    <w:rsid w:val="00F8456C"/>
    <w:rsid w:val="00F8548E"/>
    <w:rsid w:val="00F857FD"/>
    <w:rsid w:val="00F859D8"/>
    <w:rsid w:val="00F85A55"/>
    <w:rsid w:val="00F868F5"/>
    <w:rsid w:val="00F901D5"/>
    <w:rsid w:val="00F9056A"/>
    <w:rsid w:val="00F90F8D"/>
    <w:rsid w:val="00F92782"/>
    <w:rsid w:val="00F92E2D"/>
    <w:rsid w:val="00F93AA9"/>
    <w:rsid w:val="00F953E2"/>
    <w:rsid w:val="00F95F32"/>
    <w:rsid w:val="00F960AE"/>
    <w:rsid w:val="00F96985"/>
    <w:rsid w:val="00F96C25"/>
    <w:rsid w:val="00F96C3F"/>
    <w:rsid w:val="00F97838"/>
    <w:rsid w:val="00F97C7D"/>
    <w:rsid w:val="00FA02B0"/>
    <w:rsid w:val="00FA0E4B"/>
    <w:rsid w:val="00FA106D"/>
    <w:rsid w:val="00FA1399"/>
    <w:rsid w:val="00FA2275"/>
    <w:rsid w:val="00FA2BB3"/>
    <w:rsid w:val="00FA2D0A"/>
    <w:rsid w:val="00FA3827"/>
    <w:rsid w:val="00FA3C6F"/>
    <w:rsid w:val="00FA5C5B"/>
    <w:rsid w:val="00FA72B1"/>
    <w:rsid w:val="00FA7F54"/>
    <w:rsid w:val="00FB10D2"/>
    <w:rsid w:val="00FB2C26"/>
    <w:rsid w:val="00FB3532"/>
    <w:rsid w:val="00FB4C80"/>
    <w:rsid w:val="00FB4DB4"/>
    <w:rsid w:val="00FB6A6A"/>
    <w:rsid w:val="00FC0503"/>
    <w:rsid w:val="00FC0AA5"/>
    <w:rsid w:val="00FC146E"/>
    <w:rsid w:val="00FC196D"/>
    <w:rsid w:val="00FC19EA"/>
    <w:rsid w:val="00FC3183"/>
    <w:rsid w:val="00FC4382"/>
    <w:rsid w:val="00FC479B"/>
    <w:rsid w:val="00FC5683"/>
    <w:rsid w:val="00FC6EDC"/>
    <w:rsid w:val="00FC7429"/>
    <w:rsid w:val="00FC7BF9"/>
    <w:rsid w:val="00FC7F91"/>
    <w:rsid w:val="00FD07F6"/>
    <w:rsid w:val="00FD148F"/>
    <w:rsid w:val="00FD1EC8"/>
    <w:rsid w:val="00FD432C"/>
    <w:rsid w:val="00FD47ED"/>
    <w:rsid w:val="00FD4DED"/>
    <w:rsid w:val="00FD68F3"/>
    <w:rsid w:val="00FD74DB"/>
    <w:rsid w:val="00FD7660"/>
    <w:rsid w:val="00FE0406"/>
    <w:rsid w:val="00FE0655"/>
    <w:rsid w:val="00FE0A2C"/>
    <w:rsid w:val="00FE10E9"/>
    <w:rsid w:val="00FE2365"/>
    <w:rsid w:val="00FE37D7"/>
    <w:rsid w:val="00FE4487"/>
    <w:rsid w:val="00FE4BB8"/>
    <w:rsid w:val="00FE4C7B"/>
    <w:rsid w:val="00FE7336"/>
    <w:rsid w:val="00FE787C"/>
    <w:rsid w:val="00FF13F2"/>
    <w:rsid w:val="00FF24F5"/>
    <w:rsid w:val="00FF299D"/>
    <w:rsid w:val="00FF2FF2"/>
    <w:rsid w:val="00FF45A5"/>
    <w:rsid w:val="00FF4E8C"/>
    <w:rsid w:val="00FF5247"/>
    <w:rsid w:val="00FF5C91"/>
    <w:rsid w:val="00FF6A10"/>
    <w:rsid w:val="00FF744D"/>
    <w:rsid w:val="00FF7FE1"/>
    <w:rsid w:val="00FF7FF0"/>
    <w:rsid w:val="06814303"/>
    <w:rsid w:val="0CC86D97"/>
    <w:rsid w:val="0DD5C019"/>
    <w:rsid w:val="177CF42F"/>
    <w:rsid w:val="18A2811B"/>
    <w:rsid w:val="20154542"/>
    <w:rsid w:val="2962E704"/>
    <w:rsid w:val="32E320B8"/>
    <w:rsid w:val="3381F3C7"/>
    <w:rsid w:val="342F3C07"/>
    <w:rsid w:val="3A889895"/>
    <w:rsid w:val="3F94179F"/>
    <w:rsid w:val="4E66FE2C"/>
    <w:rsid w:val="51557ED6"/>
    <w:rsid w:val="5A28839B"/>
    <w:rsid w:val="5FD9C2C8"/>
    <w:rsid w:val="6A0F4A2B"/>
    <w:rsid w:val="706A77CD"/>
    <w:rsid w:val="738DAC4B"/>
    <w:rsid w:val="76E37C90"/>
    <w:rsid w:val="78D213A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878F26"/>
  <w15:chartTrackingRefBased/>
  <w15:docId w15:val="{34F1DB2F-207F-497E-85D6-03A2847C4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827"/>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pPr>
    <w:rPr>
      <w:rFonts w:eastAsiaTheme="minorEastAsia"/>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A91FE8"/>
  </w:style>
  <w:style w:type="character" w:customStyle="1" w:styleId="apple-converted-space">
    <w:name w:val="apple-converted-space"/>
    <w:basedOn w:val="DefaultParagraphFont"/>
    <w:rsid w:val="00A91FE8"/>
  </w:style>
  <w:style w:type="paragraph" w:styleId="Revision">
    <w:name w:val="Revision"/>
    <w:hidden/>
    <w:uiPriority w:val="99"/>
    <w:semiHidden/>
    <w:rsid w:val="009A7A6B"/>
    <w:rPr>
      <w:rFonts w:asciiTheme="minorHAnsi" w:eastAsiaTheme="minorHAnsi" w:hAnsiTheme="minorHAnsi" w:cstheme="minorBidi"/>
      <w:sz w:val="24"/>
      <w:szCs w:val="24"/>
      <w:lang w:val="sv-SE" w:eastAsia="en-US"/>
    </w:rPr>
  </w:style>
  <w:style w:type="paragraph" w:styleId="BlockText">
    <w:name w:val="Block Text"/>
    <w:basedOn w:val="Normal"/>
    <w:rsid w:val="007550D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character" w:styleId="Mention">
    <w:name w:val="Mention"/>
    <w:basedOn w:val="DefaultParagraphFont"/>
    <w:uiPriority w:val="99"/>
    <w:unhideWhenUsed/>
    <w:rsid w:val="008C0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18952">
      <w:bodyDiv w:val="1"/>
      <w:marLeft w:val="0"/>
      <w:marRight w:val="0"/>
      <w:marTop w:val="0"/>
      <w:marBottom w:val="0"/>
      <w:divBdr>
        <w:top w:val="none" w:sz="0" w:space="0" w:color="auto"/>
        <w:left w:val="none" w:sz="0" w:space="0" w:color="auto"/>
        <w:bottom w:val="none" w:sz="0" w:space="0" w:color="auto"/>
        <w:right w:val="none" w:sz="0" w:space="0" w:color="auto"/>
      </w:divBdr>
    </w:div>
    <w:div w:id="339351716">
      <w:bodyDiv w:val="1"/>
      <w:marLeft w:val="0"/>
      <w:marRight w:val="0"/>
      <w:marTop w:val="0"/>
      <w:marBottom w:val="0"/>
      <w:divBdr>
        <w:top w:val="none" w:sz="0" w:space="0" w:color="auto"/>
        <w:left w:val="none" w:sz="0" w:space="0" w:color="auto"/>
        <w:bottom w:val="none" w:sz="0" w:space="0" w:color="auto"/>
        <w:right w:val="none" w:sz="0" w:space="0" w:color="auto"/>
      </w:divBdr>
    </w:div>
    <w:div w:id="731545373">
      <w:bodyDiv w:val="1"/>
      <w:marLeft w:val="0"/>
      <w:marRight w:val="0"/>
      <w:marTop w:val="0"/>
      <w:marBottom w:val="0"/>
      <w:divBdr>
        <w:top w:val="none" w:sz="0" w:space="0" w:color="auto"/>
        <w:left w:val="none" w:sz="0" w:space="0" w:color="auto"/>
        <w:bottom w:val="none" w:sz="0" w:space="0" w:color="auto"/>
        <w:right w:val="none" w:sz="0" w:space="0" w:color="auto"/>
      </w:divBdr>
    </w:div>
    <w:div w:id="1178498751">
      <w:bodyDiv w:val="1"/>
      <w:marLeft w:val="0"/>
      <w:marRight w:val="0"/>
      <w:marTop w:val="0"/>
      <w:marBottom w:val="0"/>
      <w:divBdr>
        <w:top w:val="none" w:sz="0" w:space="0" w:color="auto"/>
        <w:left w:val="none" w:sz="0" w:space="0" w:color="auto"/>
        <w:bottom w:val="none" w:sz="0" w:space="0" w:color="auto"/>
        <w:right w:val="none" w:sz="0" w:space="0" w:color="auto"/>
      </w:divBdr>
    </w:div>
    <w:div w:id="1523472182">
      <w:bodyDiv w:val="1"/>
      <w:marLeft w:val="0"/>
      <w:marRight w:val="0"/>
      <w:marTop w:val="0"/>
      <w:marBottom w:val="0"/>
      <w:divBdr>
        <w:top w:val="none" w:sz="0" w:space="0" w:color="auto"/>
        <w:left w:val="none" w:sz="0" w:space="0" w:color="auto"/>
        <w:bottom w:val="none" w:sz="0" w:space="0" w:color="auto"/>
        <w:right w:val="none" w:sz="0" w:space="0" w:color="auto"/>
      </w:divBdr>
    </w:div>
    <w:div w:id="1642029240">
      <w:bodyDiv w:val="1"/>
      <w:marLeft w:val="0"/>
      <w:marRight w:val="0"/>
      <w:marTop w:val="0"/>
      <w:marBottom w:val="0"/>
      <w:divBdr>
        <w:top w:val="none" w:sz="0" w:space="0" w:color="auto"/>
        <w:left w:val="none" w:sz="0" w:space="0" w:color="auto"/>
        <w:bottom w:val="none" w:sz="0" w:space="0" w:color="auto"/>
        <w:right w:val="none" w:sz="0" w:space="0" w:color="auto"/>
      </w:divBdr>
    </w:div>
    <w:div w:id="1720278791">
      <w:bodyDiv w:val="1"/>
      <w:marLeft w:val="0"/>
      <w:marRight w:val="0"/>
      <w:marTop w:val="0"/>
      <w:marBottom w:val="0"/>
      <w:divBdr>
        <w:top w:val="none" w:sz="0" w:space="0" w:color="auto"/>
        <w:left w:val="none" w:sz="0" w:space="0" w:color="auto"/>
        <w:bottom w:val="none" w:sz="0" w:space="0" w:color="auto"/>
        <w:right w:val="none" w:sz="0" w:space="0" w:color="auto"/>
      </w:divBdr>
    </w:div>
    <w:div w:id="209940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SharedWithUsers xmlns="9b239327-9e80-40e4-b1b7-4394fed77a33">
      <UserInfo>
        <DisplayName>Ingemar Johansson S</DisplayName>
        <AccountId>345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13694E-B112-4C60-90C2-6D76CB11DFB9}">
  <ds:schemaRefs>
    <ds:schemaRef ds:uri="http://www.w3.org/XML/1998/namespace"/>
    <ds:schemaRef ds:uri="http://purl.org/dc/dcmitype/"/>
    <ds:schemaRef ds:uri="http://schemas.microsoft.com/office/2006/documentManagement/types"/>
    <ds:schemaRef ds:uri="http://schemas.microsoft.com/office/2006/metadata/properties"/>
    <ds:schemaRef ds:uri="9b239327-9e80-40e4-b1b7-4394fed77a33"/>
    <ds:schemaRef ds:uri="http://schemas.microsoft.com/office/infopath/2007/PartnerControls"/>
    <ds:schemaRef ds:uri="http://schemas.openxmlformats.org/package/2006/metadata/core-properties"/>
    <ds:schemaRef ds:uri="d8762117-8292-4133-b1c7-eab5c6487cfd"/>
    <ds:schemaRef ds:uri="http://purl.org/dc/elements/1.1/"/>
    <ds:schemaRef ds:uri="2f282d3b-eb4a-4b09-b61f-b9593442e286"/>
    <ds:schemaRef ds:uri="http://schemas.microsoft.com/sharepoint/v3"/>
    <ds:schemaRef ds:uri="http://purl.org/dc/terms/"/>
  </ds:schemaRefs>
</ds:datastoreItem>
</file>

<file path=customXml/itemProps2.xml><?xml version="1.0" encoding="utf-8"?>
<ds:datastoreItem xmlns:ds="http://schemas.openxmlformats.org/officeDocument/2006/customXml" ds:itemID="{8E434FAA-968A-4B31-BFD4-F93040E789FB}">
  <ds:schemaRefs>
    <ds:schemaRef ds:uri="http://schemas.openxmlformats.org/officeDocument/2006/bibliography"/>
  </ds:schemaRefs>
</ds:datastoreItem>
</file>

<file path=customXml/itemProps3.xml><?xml version="1.0" encoding="utf-8"?>
<ds:datastoreItem xmlns:ds="http://schemas.openxmlformats.org/officeDocument/2006/customXml" ds:itemID="{633F7AC6-09A7-4144-B3A6-572162F40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Pages>
  <Words>1832</Words>
  <Characters>10444</Characters>
  <Application>Microsoft Office Word</Application>
  <DocSecurity>4</DocSecurity>
  <Lines>87</Lines>
  <Paragraphs>24</Paragraphs>
  <ScaleCrop>false</ScaleCrop>
  <Company>Ericsson</Company>
  <LinksUpToDate>false</LinksUpToDate>
  <CharactersWithSpaces>12252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Mattias</cp:lastModifiedBy>
  <cp:revision>880</cp:revision>
  <cp:lastPrinted>2008-02-01T18:09:00Z</cp:lastPrinted>
  <dcterms:created xsi:type="dcterms:W3CDTF">2019-08-07T23:13:00Z</dcterms:created>
  <dcterms:modified xsi:type="dcterms:W3CDTF">2025-03-03T13:30:00Z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